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915" w:rsidRPr="008C5915" w:rsidRDefault="008C5915" w:rsidP="008C5915">
      <w:pPr>
        <w:keepNext/>
        <w:keepLines/>
        <w:ind w:left="340" w:right="57"/>
        <w:outlineLvl w:val="4"/>
        <w:rPr>
          <w:rFonts w:ascii="Times New Roman" w:eastAsia="Tahoma" w:hAnsi="Times New Roman" w:cs="Times New Roman"/>
          <w:b/>
          <w:bCs/>
        </w:rPr>
      </w:pPr>
      <w:bookmarkStart w:id="0" w:name="bookmark400"/>
      <w:bookmarkStart w:id="1" w:name="_GoBack"/>
      <w:r w:rsidRPr="008C5915">
        <w:rPr>
          <w:rFonts w:ascii="Times New Roman" w:eastAsia="Tahoma" w:hAnsi="Times New Roman" w:cs="Times New Roman"/>
          <w:b/>
          <w:bCs/>
        </w:rPr>
        <w:t>Урок 59. Зрительный анализатор. Строение и функции глаза</w:t>
      </w:r>
      <w:bookmarkEnd w:id="0"/>
    </w:p>
    <w:p w:rsidR="008C5915" w:rsidRPr="008C5915" w:rsidRDefault="008C5915" w:rsidP="008C5915">
      <w:pPr>
        <w:ind w:left="340"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8C5915">
        <w:rPr>
          <w:rFonts w:ascii="Times New Roman" w:eastAsia="Times New Roman" w:hAnsi="Times New Roman" w:cs="Times New Roman"/>
        </w:rPr>
        <w:t>раскрыть строение и значение зрительного анализатора; углубить знания о строении и функциях глаза и его частей, показать взаимосвязь строения и функций, ярко выраженной в этом органе; рассмотреть механизм проектирования изображения на сетчатке глаза и его регуляцию.</w:t>
      </w:r>
    </w:p>
    <w:p w:rsidR="008C5915" w:rsidRPr="008C5915" w:rsidRDefault="008C5915" w:rsidP="008C5915">
      <w:pPr>
        <w:ind w:left="340"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8C5915">
        <w:rPr>
          <w:rFonts w:ascii="Times New Roman" w:eastAsia="Times New Roman" w:hAnsi="Times New Roman" w:cs="Times New Roman"/>
        </w:rPr>
        <w:t>таблица «Зрительный анализатор», влажный препарат «Глаз круп</w:t>
      </w:r>
      <w:r w:rsidRPr="008C5915">
        <w:rPr>
          <w:rFonts w:ascii="Times New Roman" w:eastAsia="Times New Roman" w:hAnsi="Times New Roman" w:cs="Times New Roman"/>
        </w:rPr>
        <w:softHyphen/>
        <w:t>ного млекопитающего», разборная модель глаза.</w:t>
      </w:r>
    </w:p>
    <w:p w:rsidR="008C5915" w:rsidRPr="008C5915" w:rsidRDefault="008C5915" w:rsidP="008C5915">
      <w:pPr>
        <w:ind w:left="340" w:right="57"/>
        <w:rPr>
          <w:rFonts w:ascii="Times New Roman" w:eastAsia="Tahoma" w:hAnsi="Times New Roman" w:cs="Times New Roman"/>
          <w:b/>
          <w:bCs/>
        </w:rPr>
      </w:pPr>
      <w:bookmarkStart w:id="2" w:name="bookmark401"/>
      <w:r w:rsidRPr="008C5915">
        <w:rPr>
          <w:rFonts w:ascii="Times New Roman" w:eastAsia="Tahoma" w:hAnsi="Times New Roman" w:cs="Times New Roman"/>
          <w:b/>
          <w:bCs/>
        </w:rPr>
        <w:t>Ход урока</w:t>
      </w:r>
      <w:bookmarkEnd w:id="2"/>
    </w:p>
    <w:p w:rsidR="008C5915" w:rsidRPr="008C5915" w:rsidRDefault="008C5915" w:rsidP="008C5915">
      <w:pPr>
        <w:keepNext/>
        <w:keepLines/>
        <w:numPr>
          <w:ilvl w:val="0"/>
          <w:numId w:val="38"/>
        </w:numPr>
        <w:tabs>
          <w:tab w:val="left" w:pos="269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3" w:name="bookmark402"/>
      <w:r w:rsidRPr="008C5915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3"/>
    </w:p>
    <w:p w:rsidR="008C5915" w:rsidRPr="008C5915" w:rsidRDefault="008C5915" w:rsidP="008C5915">
      <w:pPr>
        <w:keepNext/>
        <w:keepLines/>
        <w:numPr>
          <w:ilvl w:val="0"/>
          <w:numId w:val="38"/>
        </w:numPr>
        <w:tabs>
          <w:tab w:val="left" w:pos="269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4" w:name="bookmark403"/>
      <w:r w:rsidRPr="008C5915">
        <w:rPr>
          <w:rFonts w:ascii="Times New Roman" w:eastAsia="Times New Roman" w:hAnsi="Times New Roman" w:cs="Times New Roman"/>
          <w:b/>
          <w:bCs/>
        </w:rPr>
        <w:t>Проверка знаний</w:t>
      </w:r>
      <w:bookmarkEnd w:id="4"/>
    </w:p>
    <w:p w:rsidR="008C5915" w:rsidRPr="008C5915" w:rsidRDefault="008C5915" w:rsidP="008C5915">
      <w:pPr>
        <w:numPr>
          <w:ilvl w:val="0"/>
          <w:numId w:val="39"/>
        </w:numPr>
        <w:tabs>
          <w:tab w:val="left" w:pos="269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Индивидуальная работа по карточкам</w:t>
      </w:r>
    </w:p>
    <w:p w:rsidR="008C5915" w:rsidRPr="008C5915" w:rsidRDefault="008C5915" w:rsidP="008C5915">
      <w:pPr>
        <w:ind w:left="340"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  <w:i/>
          <w:iCs/>
        </w:rPr>
        <w:t>Карточка</w:t>
      </w:r>
      <w:r w:rsidRPr="008C5915">
        <w:rPr>
          <w:rFonts w:ascii="Times New Roman" w:eastAsia="Times New Roman" w:hAnsi="Times New Roman" w:cs="Times New Roman"/>
        </w:rPr>
        <w:t xml:space="preserve"> № 1. Объясни значение термина «анализатор». Начерти схему зри</w:t>
      </w:r>
      <w:r w:rsidRPr="008C5915">
        <w:rPr>
          <w:rFonts w:ascii="Times New Roman" w:eastAsia="Times New Roman" w:hAnsi="Times New Roman" w:cs="Times New Roman"/>
        </w:rPr>
        <w:softHyphen/>
        <w:t>тельного анализатора. Какое значение в жизни человека имеют анализаторы?</w:t>
      </w:r>
    </w:p>
    <w:p w:rsidR="008C5915" w:rsidRPr="008C5915" w:rsidRDefault="008C5915" w:rsidP="008C5915">
      <w:pPr>
        <w:ind w:left="340"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  <w:i/>
          <w:iCs/>
        </w:rPr>
        <w:t>Карточка</w:t>
      </w:r>
      <w:r w:rsidRPr="008C5915">
        <w:rPr>
          <w:rFonts w:ascii="Times New Roman" w:eastAsia="Times New Roman" w:hAnsi="Times New Roman" w:cs="Times New Roman"/>
        </w:rPr>
        <w:t xml:space="preserve"> № 2. Осмыслите факты:</w:t>
      </w:r>
    </w:p>
    <w:p w:rsidR="008C5915" w:rsidRPr="008C5915" w:rsidRDefault="008C5915" w:rsidP="008C5915">
      <w:pPr>
        <w:numPr>
          <w:ilvl w:val="0"/>
          <w:numId w:val="40"/>
        </w:numPr>
        <w:tabs>
          <w:tab w:val="left" w:pos="632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 xml:space="preserve">Американка Е. </w:t>
      </w:r>
      <w:proofErr w:type="gramStart"/>
      <w:r w:rsidRPr="008C5915">
        <w:rPr>
          <w:rFonts w:ascii="Times New Roman" w:eastAsia="Times New Roman" w:hAnsi="Times New Roman" w:cs="Times New Roman"/>
        </w:rPr>
        <w:t>Киллер</w:t>
      </w:r>
      <w:proofErr w:type="gramEnd"/>
      <w:r w:rsidRPr="008C5915">
        <w:rPr>
          <w:rFonts w:ascii="Times New Roman" w:eastAsia="Times New Roman" w:hAnsi="Times New Roman" w:cs="Times New Roman"/>
        </w:rPr>
        <w:t xml:space="preserve"> в детстве потеряла зрение и слух. Ее обучали, вы</w:t>
      </w:r>
      <w:r w:rsidRPr="008C5915">
        <w:rPr>
          <w:rFonts w:ascii="Times New Roman" w:eastAsia="Times New Roman" w:hAnsi="Times New Roman" w:cs="Times New Roman"/>
        </w:rPr>
        <w:softHyphen/>
        <w:t>писывая слова на ладони. Она научилась говорить и понимать речь, держа свои пальцы на гортани и губах собеседника, воспринимать музыку кож</w:t>
      </w:r>
      <w:r w:rsidRPr="008C5915">
        <w:rPr>
          <w:rFonts w:ascii="Times New Roman" w:eastAsia="Times New Roman" w:hAnsi="Times New Roman" w:cs="Times New Roman"/>
        </w:rPr>
        <w:softHyphen/>
        <w:t>ным осязанием плеч и спины, изучила четыре языка, стала автором книг.</w:t>
      </w:r>
    </w:p>
    <w:p w:rsidR="008C5915" w:rsidRPr="008C5915" w:rsidRDefault="008C5915" w:rsidP="008C5915">
      <w:pPr>
        <w:numPr>
          <w:ilvl w:val="0"/>
          <w:numId w:val="40"/>
        </w:numPr>
        <w:tabs>
          <w:tab w:val="left" w:pos="632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Некоторые специалисты в области парфюмерии очень точно различают от</w:t>
      </w:r>
      <w:r w:rsidRPr="008C5915">
        <w:rPr>
          <w:rFonts w:ascii="Times New Roman" w:eastAsia="Times New Roman" w:hAnsi="Times New Roman" w:cs="Times New Roman"/>
        </w:rPr>
        <w:softHyphen/>
        <w:t>тенки в запахах духов, одеколонов и других ароматических веществ.</w:t>
      </w:r>
    </w:p>
    <w:p w:rsidR="008C5915" w:rsidRPr="008C5915" w:rsidRDefault="008C5915" w:rsidP="008C5915">
      <w:pPr>
        <w:numPr>
          <w:ilvl w:val="0"/>
          <w:numId w:val="40"/>
        </w:numPr>
        <w:tabs>
          <w:tab w:val="left" w:pos="632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Зрительный анализатор различает цветовые ощущения в пределах видимо</w:t>
      </w:r>
      <w:r w:rsidRPr="008C5915">
        <w:rPr>
          <w:rFonts w:ascii="Times New Roman" w:eastAsia="Times New Roman" w:hAnsi="Times New Roman" w:cs="Times New Roman"/>
        </w:rPr>
        <w:softHyphen/>
        <w:t>го спектра солнечных лучей. Ультрафиолетовые и инфракрасные лучи че</w:t>
      </w:r>
      <w:r w:rsidRPr="008C5915">
        <w:rPr>
          <w:rFonts w:ascii="Times New Roman" w:eastAsia="Times New Roman" w:hAnsi="Times New Roman" w:cs="Times New Roman"/>
        </w:rPr>
        <w:softHyphen/>
        <w:t>ловеческий глаз не видит.</w:t>
      </w:r>
    </w:p>
    <w:p w:rsidR="008C5915" w:rsidRPr="008C5915" w:rsidRDefault="008C5915" w:rsidP="008C5915">
      <w:pPr>
        <w:ind w:left="340"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О каких свойствах анализаторов говорят эти факты?</w:t>
      </w:r>
    </w:p>
    <w:p w:rsidR="008C5915" w:rsidRPr="008C5915" w:rsidRDefault="008C5915" w:rsidP="008C5915">
      <w:pPr>
        <w:framePr w:w="5699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  <w:i/>
          <w:iCs/>
        </w:rPr>
        <w:t>Карточка</w:t>
      </w:r>
      <w:r w:rsidRPr="008C5915">
        <w:rPr>
          <w:rFonts w:ascii="Times New Roman" w:eastAsia="Times New Roman" w:hAnsi="Times New Roman" w:cs="Times New Roman"/>
        </w:rPr>
        <w:t xml:space="preserve"> № 3. Заполните таблицу: Анализаторы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31"/>
        <w:gridCol w:w="1109"/>
        <w:gridCol w:w="2084"/>
        <w:gridCol w:w="875"/>
      </w:tblGrid>
      <w:tr w:rsidR="008C5915" w:rsidRPr="008C5915" w:rsidTr="00C6369C">
        <w:trPr>
          <w:trHeight w:hRule="exact" w:val="220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69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Название анализатора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69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Раздражитель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69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Местонахождение рецептора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69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Функцни</w:t>
            </w:r>
            <w:proofErr w:type="spellEnd"/>
          </w:p>
        </w:tc>
      </w:tr>
      <w:tr w:rsidR="008C5915" w:rsidRPr="008C5915" w:rsidTr="00C6369C">
        <w:trPr>
          <w:trHeight w:hRule="exact" w:val="220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699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699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699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699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8C5915" w:rsidRPr="008C5915" w:rsidRDefault="008C5915" w:rsidP="008C5915">
      <w:pPr>
        <w:ind w:left="340" w:right="57"/>
        <w:rPr>
          <w:rFonts w:ascii="Times New Roman" w:hAnsi="Times New Roman" w:cs="Times New Roman"/>
        </w:rPr>
      </w:pPr>
    </w:p>
    <w:p w:rsidR="008C5915" w:rsidRPr="008C5915" w:rsidRDefault="008C5915" w:rsidP="008C5915">
      <w:pPr>
        <w:ind w:left="340" w:right="57"/>
        <w:rPr>
          <w:rFonts w:ascii="Times New Roman" w:eastAsia="Times New Roman" w:hAnsi="Times New Roman" w:cs="Times New Roman"/>
        </w:rPr>
        <w:sectPr w:rsidR="008C5915" w:rsidRPr="008C5915" w:rsidSect="00E122BA">
          <w:pgSz w:w="11909" w:h="16838"/>
          <w:pgMar w:top="993" w:right="710" w:bottom="851" w:left="993" w:header="0" w:footer="3" w:gutter="205"/>
          <w:cols w:space="720"/>
          <w:noEndnote/>
          <w:rtlGutter/>
          <w:docGrid w:linePitch="360"/>
        </w:sectPr>
      </w:pPr>
      <w:r w:rsidRPr="008C5915">
        <w:rPr>
          <w:rFonts w:ascii="Times New Roman" w:eastAsia="Times New Roman" w:hAnsi="Times New Roman" w:cs="Times New Roman"/>
          <w:i/>
          <w:iCs/>
        </w:rPr>
        <w:t>Карточка</w:t>
      </w:r>
      <w:r w:rsidRPr="008C5915">
        <w:rPr>
          <w:rFonts w:ascii="Times New Roman" w:eastAsia="Times New Roman" w:hAnsi="Times New Roman" w:cs="Times New Roman"/>
        </w:rPr>
        <w:t xml:space="preserve"> № 4. Объясните, чем различаются термины «орган чувства», «рецеп</w:t>
      </w:r>
      <w:r w:rsidRPr="008C5915">
        <w:rPr>
          <w:rFonts w:ascii="Times New Roman" w:eastAsia="Times New Roman" w:hAnsi="Times New Roman" w:cs="Times New Roman"/>
        </w:rPr>
        <w:softHyphen/>
        <w:t>тор», «анализатор».</w:t>
      </w:r>
    </w:p>
    <w:p w:rsidR="008C5915" w:rsidRPr="008C5915" w:rsidRDefault="008C5915" w:rsidP="008C5915">
      <w:pPr>
        <w:framePr w:w="5670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lastRenderedPageBreak/>
        <w:t>Органы чувств человека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7"/>
        <w:gridCol w:w="1973"/>
        <w:gridCol w:w="2840"/>
      </w:tblGrid>
      <w:tr w:rsidR="008C5915" w:rsidRPr="008C5915" w:rsidTr="00C6369C">
        <w:trPr>
          <w:trHeight w:hRule="exact" w:val="22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67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Название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67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Местоположение рецепторов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67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Функция (какие раздражители воспринимает)</w:t>
            </w:r>
          </w:p>
        </w:tc>
      </w:tr>
      <w:tr w:rsidR="008C5915" w:rsidRPr="008C5915" w:rsidTr="00C6369C">
        <w:trPr>
          <w:trHeight w:hRule="exact" w:val="220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670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670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670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8C5915" w:rsidRPr="008C5915" w:rsidRDefault="008C5915" w:rsidP="008C5915">
      <w:pPr>
        <w:ind w:left="340" w:right="57"/>
        <w:rPr>
          <w:rFonts w:ascii="Times New Roman" w:hAnsi="Times New Roman" w:cs="Times New Roman"/>
        </w:rPr>
      </w:pPr>
    </w:p>
    <w:p w:rsidR="008C5915" w:rsidRPr="008C5915" w:rsidRDefault="008C5915" w:rsidP="008C5915">
      <w:pPr>
        <w:ind w:left="340"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2. Фронтальная работа с классом</w:t>
      </w:r>
    </w:p>
    <w:p w:rsidR="008C5915" w:rsidRPr="008C5915" w:rsidRDefault="008C5915" w:rsidP="008C5915">
      <w:pPr>
        <w:tabs>
          <w:tab w:val="left" w:leader="underscore" w:pos="3309"/>
        </w:tabs>
        <w:ind w:left="340"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- В постоянно изменяющихся условиях живой организм может существовать только в том случае, если он</w:t>
      </w:r>
      <w:r w:rsidRPr="008C5915">
        <w:rPr>
          <w:rFonts w:ascii="Times New Roman" w:eastAsia="Times New Roman" w:hAnsi="Times New Roman" w:cs="Times New Roman"/>
        </w:rPr>
        <w:tab/>
        <w:t>.</w:t>
      </w:r>
    </w:p>
    <w:p w:rsidR="008C5915" w:rsidRPr="008C5915" w:rsidRDefault="008C5915" w:rsidP="008C5915">
      <w:pPr>
        <w:ind w:left="340"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Закончите предложение (непрерывно получает и анализирует информацию, пос</w:t>
      </w:r>
      <w:r w:rsidRPr="008C5915">
        <w:rPr>
          <w:rFonts w:ascii="Times New Roman" w:eastAsia="Times New Roman" w:hAnsi="Times New Roman" w:cs="Times New Roman"/>
        </w:rPr>
        <w:softHyphen/>
        <w:t>тупающую как из окружающего мира, так и из внутренней среды собственного ор</w:t>
      </w:r>
      <w:r w:rsidRPr="008C5915">
        <w:rPr>
          <w:rFonts w:ascii="Times New Roman" w:eastAsia="Times New Roman" w:hAnsi="Times New Roman" w:cs="Times New Roman"/>
        </w:rPr>
        <w:softHyphen/>
        <w:t>ганизма).</w:t>
      </w:r>
    </w:p>
    <w:p w:rsidR="008C5915" w:rsidRPr="008C5915" w:rsidRDefault="008C5915" w:rsidP="008C5915">
      <w:pPr>
        <w:ind w:left="340"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На карточках - заданиях:</w:t>
      </w:r>
    </w:p>
    <w:p w:rsidR="008C5915" w:rsidRPr="008C5915" w:rsidRDefault="008C5915" w:rsidP="008C5915">
      <w:pPr>
        <w:ind w:left="340"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Вставьте в те</w:t>
      </w:r>
      <w:proofErr w:type="gramStart"/>
      <w:r w:rsidRPr="008C5915">
        <w:rPr>
          <w:rFonts w:ascii="Times New Roman" w:eastAsia="Times New Roman" w:hAnsi="Times New Roman" w:cs="Times New Roman"/>
        </w:rPr>
        <w:t>кст пр</w:t>
      </w:r>
      <w:proofErr w:type="gramEnd"/>
      <w:r w:rsidRPr="008C5915">
        <w:rPr>
          <w:rFonts w:ascii="Times New Roman" w:eastAsia="Times New Roman" w:hAnsi="Times New Roman" w:cs="Times New Roman"/>
        </w:rPr>
        <w:t>опущенные слова.</w:t>
      </w:r>
    </w:p>
    <w:p w:rsidR="008C5915" w:rsidRPr="008C5915" w:rsidRDefault="008C5915" w:rsidP="008C5915">
      <w:pPr>
        <w:ind w:left="340"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Анализаторы, по представлению И. П. Павлова, состоят из периферического ре</w:t>
      </w:r>
      <w:r w:rsidRPr="008C5915">
        <w:rPr>
          <w:rFonts w:ascii="Times New Roman" w:eastAsia="Times New Roman" w:hAnsi="Times New Roman" w:cs="Times New Roman"/>
        </w:rPr>
        <w:softHyphen/>
        <w:t xml:space="preserve">цепторного отдела, который </w:t>
      </w:r>
      <w:r w:rsidRPr="008C5915">
        <w:rPr>
          <w:rFonts w:ascii="Times New Roman" w:eastAsia="Times New Roman" w:hAnsi="Times New Roman" w:cs="Times New Roman"/>
          <w:u w:val="single"/>
        </w:rPr>
        <w:t>('воспринимает раздражение’)</w:t>
      </w:r>
      <w:r w:rsidRPr="008C5915">
        <w:rPr>
          <w:rFonts w:ascii="Times New Roman" w:eastAsia="Times New Roman" w:hAnsi="Times New Roman" w:cs="Times New Roman"/>
        </w:rPr>
        <w:t xml:space="preserve">, проводникового отдела, по которому </w:t>
      </w:r>
      <w:r w:rsidRPr="008C5915">
        <w:rPr>
          <w:rFonts w:ascii="Times New Roman" w:eastAsia="Times New Roman" w:hAnsi="Times New Roman" w:cs="Times New Roman"/>
          <w:u w:val="single"/>
        </w:rPr>
        <w:t>(передается') ('сигнал')</w:t>
      </w:r>
      <w:r w:rsidRPr="008C5915">
        <w:rPr>
          <w:rFonts w:ascii="Times New Roman" w:eastAsia="Times New Roman" w:hAnsi="Times New Roman" w:cs="Times New Roman"/>
        </w:rPr>
        <w:t xml:space="preserve"> от </w:t>
      </w:r>
      <w:r w:rsidRPr="008C5915">
        <w:rPr>
          <w:rFonts w:ascii="Times New Roman" w:eastAsia="Times New Roman" w:hAnsi="Times New Roman" w:cs="Times New Roman"/>
          <w:u w:val="single"/>
        </w:rPr>
        <w:t>(рецепторов</w:t>
      </w:r>
      <w:proofErr w:type="gramStart"/>
      <w:r w:rsidRPr="008C5915">
        <w:rPr>
          <w:rFonts w:ascii="Times New Roman" w:eastAsia="Times New Roman" w:hAnsi="Times New Roman" w:cs="Times New Roman"/>
          <w:u w:val="single"/>
          <w:vertAlign w:val="superscript"/>
        </w:rPr>
        <w:t>1</w:t>
      </w:r>
      <w:proofErr w:type="gramEnd"/>
      <w:r w:rsidRPr="008C5915">
        <w:rPr>
          <w:rFonts w:ascii="Times New Roman" w:eastAsia="Times New Roman" w:hAnsi="Times New Roman" w:cs="Times New Roman"/>
          <w:u w:val="single"/>
        </w:rPr>
        <w:t>)</w:t>
      </w:r>
      <w:r w:rsidRPr="008C5915">
        <w:rPr>
          <w:rFonts w:ascii="Times New Roman" w:eastAsia="Times New Roman" w:hAnsi="Times New Roman" w:cs="Times New Roman"/>
        </w:rPr>
        <w:t xml:space="preserve"> к </w:t>
      </w:r>
      <w:r w:rsidRPr="008C5915">
        <w:rPr>
          <w:rFonts w:ascii="Times New Roman" w:eastAsia="Times New Roman" w:hAnsi="Times New Roman" w:cs="Times New Roman"/>
          <w:u w:val="single"/>
        </w:rPr>
        <w:t>(центру)</w:t>
      </w:r>
      <w:r w:rsidRPr="008C5915">
        <w:rPr>
          <w:rFonts w:ascii="Times New Roman" w:eastAsia="Times New Roman" w:hAnsi="Times New Roman" w:cs="Times New Roman"/>
        </w:rPr>
        <w:t xml:space="preserve">, и центрального, или </w:t>
      </w:r>
      <w:r w:rsidRPr="008C5915">
        <w:rPr>
          <w:rFonts w:ascii="Times New Roman" w:eastAsia="Times New Roman" w:hAnsi="Times New Roman" w:cs="Times New Roman"/>
          <w:u w:val="single"/>
        </w:rPr>
        <w:t>«(мозгового)»</w:t>
      </w:r>
      <w:r w:rsidRPr="008C5915">
        <w:rPr>
          <w:rFonts w:ascii="Times New Roman" w:eastAsia="Times New Roman" w:hAnsi="Times New Roman" w:cs="Times New Roman"/>
        </w:rPr>
        <w:t>, конца, где заканчивается центростремительный путь и происхо</w:t>
      </w:r>
      <w:r w:rsidRPr="008C5915">
        <w:rPr>
          <w:rFonts w:ascii="Times New Roman" w:eastAsia="Times New Roman" w:hAnsi="Times New Roman" w:cs="Times New Roman"/>
        </w:rPr>
        <w:softHyphen/>
        <w:t>дит анализ и синтез воспринимаемых раздражений. Раздражение каждого рецеп</w:t>
      </w:r>
      <w:r w:rsidRPr="008C5915">
        <w:rPr>
          <w:rFonts w:ascii="Times New Roman" w:eastAsia="Times New Roman" w:hAnsi="Times New Roman" w:cs="Times New Roman"/>
        </w:rPr>
        <w:softHyphen/>
        <w:t xml:space="preserve">тора связано, как правило, с ощущениями совершенно определенного характера. Раздражители, к которым рецептор приспособлен, называют </w:t>
      </w:r>
      <w:r w:rsidRPr="008C5915">
        <w:rPr>
          <w:rFonts w:ascii="Times New Roman" w:eastAsia="Times New Roman" w:hAnsi="Times New Roman" w:cs="Times New Roman"/>
          <w:u w:val="single"/>
        </w:rPr>
        <w:t>(адекватными)</w:t>
      </w:r>
      <w:r w:rsidRPr="008C5915">
        <w:rPr>
          <w:rFonts w:ascii="Times New Roman" w:eastAsia="Times New Roman" w:hAnsi="Times New Roman" w:cs="Times New Roman"/>
        </w:rPr>
        <w:t xml:space="preserve">, или </w:t>
      </w:r>
      <w:r w:rsidRPr="008C5915">
        <w:rPr>
          <w:rFonts w:ascii="Times New Roman" w:eastAsia="Times New Roman" w:hAnsi="Times New Roman" w:cs="Times New Roman"/>
          <w:u w:val="single"/>
        </w:rPr>
        <w:t>(специфическими)</w:t>
      </w:r>
      <w:r w:rsidRPr="008C5915">
        <w:rPr>
          <w:rFonts w:ascii="Times New Roman" w:eastAsia="Times New Roman" w:hAnsi="Times New Roman" w:cs="Times New Roman"/>
        </w:rPr>
        <w:t xml:space="preserve">. Существуют также и </w:t>
      </w:r>
      <w:r w:rsidRPr="008C5915">
        <w:rPr>
          <w:rFonts w:ascii="Times New Roman" w:eastAsia="Times New Roman" w:hAnsi="Times New Roman" w:cs="Times New Roman"/>
          <w:u w:val="single"/>
        </w:rPr>
        <w:t>(неадекватные)</w:t>
      </w:r>
      <w:r w:rsidRPr="008C5915">
        <w:rPr>
          <w:rFonts w:ascii="Times New Roman" w:eastAsia="Times New Roman" w:hAnsi="Times New Roman" w:cs="Times New Roman"/>
        </w:rPr>
        <w:t xml:space="preserve">, или </w:t>
      </w:r>
      <w:r w:rsidRPr="008C5915">
        <w:rPr>
          <w:rFonts w:ascii="Times New Roman" w:eastAsia="Times New Roman" w:hAnsi="Times New Roman" w:cs="Times New Roman"/>
          <w:u w:val="single"/>
        </w:rPr>
        <w:t>(неспецифические)</w:t>
      </w:r>
      <w:r w:rsidRPr="008C5915">
        <w:rPr>
          <w:rFonts w:ascii="Times New Roman" w:eastAsia="Times New Roman" w:hAnsi="Times New Roman" w:cs="Times New Roman"/>
        </w:rPr>
        <w:t>, раздражители; к их восприятию рецептор не приспособлен, поэтому они не служат критерием оценки непосредственной специфической функции конкретного анали</w:t>
      </w:r>
      <w:r w:rsidRPr="008C5915">
        <w:rPr>
          <w:rFonts w:ascii="Times New Roman" w:eastAsia="Times New Roman" w:hAnsi="Times New Roman" w:cs="Times New Roman"/>
        </w:rPr>
        <w:softHyphen/>
        <w:t>затора.</w:t>
      </w:r>
    </w:p>
    <w:p w:rsidR="008C5915" w:rsidRPr="008C5915" w:rsidRDefault="008C5915" w:rsidP="008C5915">
      <w:pPr>
        <w:numPr>
          <w:ilvl w:val="0"/>
          <w:numId w:val="41"/>
        </w:numPr>
        <w:tabs>
          <w:tab w:val="left" w:pos="599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Что такое специфическая возбудимость анализаторов и как ее можно дока</w:t>
      </w:r>
      <w:r w:rsidRPr="008C5915">
        <w:rPr>
          <w:rFonts w:ascii="Times New Roman" w:eastAsia="Times New Roman" w:hAnsi="Times New Roman" w:cs="Times New Roman"/>
        </w:rPr>
        <w:softHyphen/>
        <w:t>зать?</w:t>
      </w:r>
    </w:p>
    <w:p w:rsidR="008C5915" w:rsidRPr="008C5915" w:rsidRDefault="008C5915" w:rsidP="008C5915">
      <w:pPr>
        <w:numPr>
          <w:ilvl w:val="0"/>
          <w:numId w:val="41"/>
        </w:numPr>
        <w:tabs>
          <w:tab w:val="left" w:pos="599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Объясните биологический смысл, заложенный в выражении «посыпались ис</w:t>
      </w:r>
      <w:r w:rsidRPr="008C5915">
        <w:rPr>
          <w:rFonts w:ascii="Times New Roman" w:eastAsia="Times New Roman" w:hAnsi="Times New Roman" w:cs="Times New Roman"/>
        </w:rPr>
        <w:softHyphen/>
        <w:t>кры из глаз»?</w:t>
      </w:r>
    </w:p>
    <w:p w:rsidR="008C5915" w:rsidRPr="008C5915" w:rsidRDefault="008C5915" w:rsidP="008C5915">
      <w:pPr>
        <w:numPr>
          <w:ilvl w:val="0"/>
          <w:numId w:val="41"/>
        </w:numPr>
        <w:tabs>
          <w:tab w:val="left" w:pos="599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Что такое иллюзии и на чем они основаны?</w:t>
      </w:r>
    </w:p>
    <w:p w:rsidR="008C5915" w:rsidRPr="008C5915" w:rsidRDefault="008C5915" w:rsidP="008C5915">
      <w:pPr>
        <w:ind w:left="340"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  <w:i/>
          <w:iCs/>
        </w:rPr>
        <w:t>Иллюзии -</w:t>
      </w:r>
      <w:r w:rsidRPr="008C5915">
        <w:rPr>
          <w:rFonts w:ascii="Times New Roman" w:eastAsia="Times New Roman" w:hAnsi="Times New Roman" w:cs="Times New Roman"/>
        </w:rPr>
        <w:t xml:space="preserve"> это искаженные, ошибочные восприятия.</w:t>
      </w:r>
    </w:p>
    <w:p w:rsidR="008C5915" w:rsidRDefault="008C5915" w:rsidP="008C5915">
      <w:pPr>
        <w:ind w:left="340"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 xml:space="preserve">Ошибки (иллюзии) обнаруживаются в деятельности различных анализаторов. </w:t>
      </w:r>
      <w:proofErr w:type="gramStart"/>
      <w:r w:rsidRPr="008C5915">
        <w:rPr>
          <w:rFonts w:ascii="Times New Roman" w:eastAsia="Times New Roman" w:hAnsi="Times New Roman" w:cs="Times New Roman"/>
        </w:rPr>
        <w:t>Ил</w:t>
      </w:r>
      <w:r w:rsidRPr="008C5915">
        <w:rPr>
          <w:rFonts w:ascii="Times New Roman" w:eastAsia="Times New Roman" w:hAnsi="Times New Roman" w:cs="Times New Roman"/>
        </w:rPr>
        <w:softHyphen/>
        <w:t>люзии имеют самые различные причины: практический опыт человека, особеннос</w:t>
      </w:r>
      <w:r w:rsidRPr="008C5915">
        <w:rPr>
          <w:rFonts w:ascii="Times New Roman" w:eastAsia="Times New Roman" w:hAnsi="Times New Roman" w:cs="Times New Roman"/>
        </w:rPr>
        <w:softHyphen/>
        <w:t>ти анализаторов, изменение условий восприятия, дефекты органов чувств и пр.).</w:t>
      </w:r>
      <w:proofErr w:type="gramEnd"/>
    </w:p>
    <w:p w:rsidR="008A77A3" w:rsidRPr="008C5915" w:rsidRDefault="008A77A3" w:rsidP="008C5915">
      <w:pPr>
        <w:ind w:left="340" w:right="57"/>
        <w:rPr>
          <w:rFonts w:ascii="Times New Roman" w:eastAsia="Times New Roman" w:hAnsi="Times New Roman" w:cs="Times New Roman"/>
        </w:rPr>
      </w:pPr>
    </w:p>
    <w:p w:rsidR="008C5915" w:rsidRPr="008C5915" w:rsidRDefault="008C5915" w:rsidP="008C5915">
      <w:pPr>
        <w:framePr w:h="3694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990975" cy="2343150"/>
            <wp:effectExtent l="0" t="0" r="9525" b="0"/>
            <wp:docPr id="5" name="Рисунок 5" descr="image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1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915" w:rsidRPr="008C5915" w:rsidRDefault="008C5915" w:rsidP="008C5915">
      <w:pPr>
        <w:ind w:left="340" w:right="57"/>
        <w:rPr>
          <w:rFonts w:ascii="Times New Roman" w:hAnsi="Times New Roman" w:cs="Times New Roman"/>
        </w:rPr>
        <w:sectPr w:rsidR="008C5915" w:rsidRPr="008C5915" w:rsidSect="00E122BA">
          <w:headerReference w:type="even" r:id="rId9"/>
          <w:headerReference w:type="default" r:id="rId10"/>
          <w:pgSz w:w="11909" w:h="16838"/>
          <w:pgMar w:top="993" w:right="710" w:bottom="851" w:left="993" w:header="0" w:footer="3" w:gutter="205"/>
          <w:pgNumType w:start="309"/>
          <w:cols w:space="720"/>
          <w:noEndnote/>
          <w:rtlGutter/>
          <w:docGrid w:linePitch="360"/>
        </w:sectPr>
      </w:pPr>
    </w:p>
    <w:p w:rsidR="008C5915" w:rsidRPr="008C5915" w:rsidRDefault="008C5915" w:rsidP="008C5915">
      <w:pPr>
        <w:ind w:left="340"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lastRenderedPageBreak/>
        <w:t xml:space="preserve">е </w:t>
      </w:r>
      <w:proofErr w:type="spellStart"/>
      <w:r w:rsidRPr="008C5915">
        <w:rPr>
          <w:rFonts w:ascii="Times New Roman" w:eastAsia="Times New Roman" w:hAnsi="Times New Roman" w:cs="Times New Roman"/>
        </w:rPr>
        <w:t>гся</w:t>
      </w:r>
      <w:proofErr w:type="spellEnd"/>
      <w:r w:rsidRPr="008C5915">
        <w:rPr>
          <w:rFonts w:ascii="Times New Roman" w:eastAsia="Times New Roman" w:hAnsi="Times New Roman" w:cs="Times New Roman"/>
        </w:rPr>
        <w:t xml:space="preserve"> оттого, видим ли мы ее в зените или на восходе. Но если объекты остаются неизмен</w:t>
      </w:r>
      <w:r w:rsidRPr="008C5915">
        <w:rPr>
          <w:rFonts w:ascii="Times New Roman" w:eastAsia="Times New Roman" w:hAnsi="Times New Roman" w:cs="Times New Roman"/>
        </w:rPr>
        <w:softHyphen/>
        <w:t>ными, приближение их к горизонту вызывает кажущееся увеличение этих объектов.</w:t>
      </w:r>
    </w:p>
    <w:p w:rsidR="008C5915" w:rsidRPr="008C5915" w:rsidRDefault="008C5915" w:rsidP="008C5915">
      <w:pPr>
        <w:numPr>
          <w:ilvl w:val="0"/>
          <w:numId w:val="7"/>
        </w:numPr>
        <w:tabs>
          <w:tab w:val="left" w:pos="346"/>
        </w:tabs>
        <w:ind w:right="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anchor distT="0" distB="0" distL="63500" distR="63500" simplePos="0" relativeHeight="251659264" behindDoc="1" locked="0" layoutInCell="1" allowOverlap="1">
            <wp:simplePos x="0" y="0"/>
            <wp:positionH relativeFrom="margin">
              <wp:posOffset>-8890</wp:posOffset>
            </wp:positionH>
            <wp:positionV relativeFrom="paragraph">
              <wp:posOffset>98425</wp:posOffset>
            </wp:positionV>
            <wp:extent cx="1816735" cy="701040"/>
            <wp:effectExtent l="0" t="0" r="0" b="3810"/>
            <wp:wrapTight wrapText="bothSides">
              <wp:wrapPolygon edited="0">
                <wp:start x="0" y="0"/>
                <wp:lineTo x="0" y="21130"/>
                <wp:lineTo x="21290" y="21130"/>
                <wp:lineTo x="21290" y="0"/>
                <wp:lineTo x="0" y="0"/>
              </wp:wrapPolygon>
            </wp:wrapTight>
            <wp:docPr id="6" name="Рисунок 6" descr="image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10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735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5915">
        <w:rPr>
          <w:rFonts w:ascii="Times New Roman" w:eastAsia="Times New Roman" w:hAnsi="Times New Roman" w:cs="Times New Roman"/>
        </w:rPr>
        <w:t>Иллюзии, связанные с явлением контраста.</w:t>
      </w:r>
    </w:p>
    <w:p w:rsidR="008C5915" w:rsidRPr="008C5915" w:rsidRDefault="008C5915" w:rsidP="008C5915">
      <w:pPr>
        <w:ind w:left="340" w:right="57" w:firstLine="160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Белые фигуры на черном фоне выглядят бо</w:t>
      </w:r>
      <w:r w:rsidRPr="008C5915">
        <w:rPr>
          <w:rFonts w:ascii="Times New Roman" w:eastAsia="Times New Roman" w:hAnsi="Times New Roman" w:cs="Times New Roman"/>
        </w:rPr>
        <w:softHyphen/>
        <w:t>лее светлыми.</w:t>
      </w:r>
    </w:p>
    <w:p w:rsidR="008C5915" w:rsidRPr="008C5915" w:rsidRDefault="008C5915" w:rsidP="008C5915">
      <w:pPr>
        <w:ind w:left="340" w:right="57" w:firstLine="160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В безлунную ночь звезды выглядят ярче. Иллюзии используются в повседневной жизни. Так, платье с продольными полосами «суживает» фигуру, платье с поперечными по</w:t>
      </w:r>
      <w:r w:rsidRPr="008C5915">
        <w:rPr>
          <w:rFonts w:ascii="Times New Roman" w:eastAsia="Times New Roman" w:hAnsi="Times New Roman" w:cs="Times New Roman"/>
        </w:rPr>
        <w:softHyphen/>
        <w:t>лосами ее «расширяет». Комната, оклеенная синими обоями, кажется более про</w:t>
      </w:r>
      <w:r w:rsidRPr="008C5915">
        <w:rPr>
          <w:rFonts w:ascii="Times New Roman" w:eastAsia="Times New Roman" w:hAnsi="Times New Roman" w:cs="Times New Roman"/>
        </w:rPr>
        <w:softHyphen/>
        <w:t>сторной, чем та же комната, оклеенная красными обоями. Черный бархат на заднем фоне декораций создает на сцене иллюзию бездонной глубины.</w:t>
      </w:r>
    </w:p>
    <w:p w:rsidR="008C5915" w:rsidRPr="008C5915" w:rsidRDefault="008C5915" w:rsidP="008C5915">
      <w:pPr>
        <w:ind w:left="340" w:right="57" w:firstLine="160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Мы рассмотрели лишь некоторые иллюзии. На самом деле их значительно боль</w:t>
      </w:r>
      <w:r w:rsidRPr="008C5915">
        <w:rPr>
          <w:rFonts w:ascii="Times New Roman" w:eastAsia="Times New Roman" w:hAnsi="Times New Roman" w:cs="Times New Roman"/>
        </w:rPr>
        <w:softHyphen/>
        <w:t>ше.</w:t>
      </w:r>
    </w:p>
    <w:p w:rsidR="008C5915" w:rsidRPr="008C5915" w:rsidRDefault="008C5915" w:rsidP="008C5915">
      <w:pPr>
        <w:numPr>
          <w:ilvl w:val="0"/>
          <w:numId w:val="2"/>
        </w:numPr>
        <w:tabs>
          <w:tab w:val="left" w:pos="575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Но если наши восприятия могут быть ошибочными, можно ли утверждать, что мы верно отражаем явления внешнего мира?</w:t>
      </w:r>
    </w:p>
    <w:p w:rsidR="008C5915" w:rsidRPr="008C5915" w:rsidRDefault="008C5915" w:rsidP="008C5915">
      <w:pPr>
        <w:ind w:left="340" w:right="57" w:firstLine="160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Иллюзии это не правило, а исключение. Если бы органы чувств давали неверное представление о действительности, живые организмы были бы уничтожены естест</w:t>
      </w:r>
      <w:r w:rsidRPr="008C5915">
        <w:rPr>
          <w:rFonts w:ascii="Times New Roman" w:eastAsia="Times New Roman" w:hAnsi="Times New Roman" w:cs="Times New Roman"/>
        </w:rPr>
        <w:softHyphen/>
        <w:t>венным отбором. Анализаторы, в общем, правильно отражают окружающий мир, но они, как и другие органы, лишь относительно приспособлены к выполнению своих функций, и в некоторых, хотя и немногих, случаях работают с изъяном. Но, несмот</w:t>
      </w:r>
      <w:r w:rsidRPr="008C5915">
        <w:rPr>
          <w:rFonts w:ascii="Times New Roman" w:eastAsia="Times New Roman" w:hAnsi="Times New Roman" w:cs="Times New Roman"/>
        </w:rPr>
        <w:softHyphen/>
        <w:t>ря на это, мы можем кажущееся восприятие отличить от действительного. В норме все анализаторы работают согласованно и проверяют друг друга в практике. Только правильное восприятие может привести к успеху. Практика опровергнет ошибку.</w:t>
      </w:r>
    </w:p>
    <w:p w:rsidR="008C5915" w:rsidRPr="008C5915" w:rsidRDefault="008C5915" w:rsidP="008C5915">
      <w:pPr>
        <w:keepNext/>
        <w:keepLines/>
        <w:numPr>
          <w:ilvl w:val="0"/>
          <w:numId w:val="38"/>
        </w:numPr>
        <w:tabs>
          <w:tab w:val="left" w:pos="346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5" w:name="bookmark404"/>
      <w:r w:rsidRPr="008C5915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5"/>
    </w:p>
    <w:p w:rsidR="008C5915" w:rsidRPr="008C5915" w:rsidRDefault="008C5915" w:rsidP="008C5915">
      <w:pPr>
        <w:numPr>
          <w:ilvl w:val="0"/>
          <w:numId w:val="1"/>
        </w:numPr>
        <w:tabs>
          <w:tab w:val="left" w:pos="346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Тема «Зрительный анализатор. Строение и функции органа зрения» поможет нам разораться в сложном строении глаза, понять его функциональное предназна</w:t>
      </w:r>
      <w:r w:rsidRPr="008C5915">
        <w:rPr>
          <w:rFonts w:ascii="Times New Roman" w:eastAsia="Times New Roman" w:hAnsi="Times New Roman" w:cs="Times New Roman"/>
        </w:rPr>
        <w:softHyphen/>
        <w:t>чение и предотвратить различные заболевания органов зрения при помощи соблю</w:t>
      </w:r>
      <w:r w:rsidRPr="008C5915">
        <w:rPr>
          <w:rFonts w:ascii="Times New Roman" w:eastAsia="Times New Roman" w:hAnsi="Times New Roman" w:cs="Times New Roman"/>
        </w:rPr>
        <w:softHyphen/>
        <w:t>дения некоторых правил гигиены.</w:t>
      </w:r>
    </w:p>
    <w:p w:rsidR="008C5915" w:rsidRPr="008C5915" w:rsidRDefault="008C5915" w:rsidP="008C5915">
      <w:pPr>
        <w:ind w:left="340" w:right="57" w:firstLine="160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  <w:i/>
          <w:iCs/>
        </w:rPr>
        <w:t>Задание.</w:t>
      </w:r>
      <w:r w:rsidRPr="008C5915">
        <w:rPr>
          <w:rFonts w:ascii="Times New Roman" w:eastAsia="Times New Roman" w:hAnsi="Times New Roman" w:cs="Times New Roman"/>
        </w:rPr>
        <w:t xml:space="preserve"> Разграничьте понятия «зрительный анализатор» и «орган зрения - глаз».</w:t>
      </w:r>
    </w:p>
    <w:p w:rsidR="008C5915" w:rsidRPr="008C5915" w:rsidRDefault="008C5915" w:rsidP="008C5915">
      <w:pPr>
        <w:ind w:left="340" w:right="57" w:firstLine="160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Покажите по таблице части зрительного анализатора.</w:t>
      </w:r>
    </w:p>
    <w:p w:rsidR="008C5915" w:rsidRPr="008C5915" w:rsidRDefault="008C5915" w:rsidP="008C5915">
      <w:pPr>
        <w:numPr>
          <w:ilvl w:val="0"/>
          <w:numId w:val="37"/>
        </w:numPr>
        <w:tabs>
          <w:tab w:val="left" w:pos="346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  <w:i/>
          <w:iCs/>
        </w:rPr>
        <w:t>Глаз</w:t>
      </w:r>
      <w:r w:rsidRPr="008C5915">
        <w:rPr>
          <w:rFonts w:ascii="Times New Roman" w:eastAsia="Times New Roman" w:hAnsi="Times New Roman" w:cs="Times New Roman"/>
        </w:rPr>
        <w:t xml:space="preserve"> - периферическая часть зрительного анализатора. Включает рецепторы; вспомогательные части; помогающие улавливать определенный вид раздражителя, усиливающие раздражение; защищающие органы.</w:t>
      </w:r>
    </w:p>
    <w:p w:rsidR="008C5915" w:rsidRPr="008C5915" w:rsidRDefault="008C5915" w:rsidP="008C5915">
      <w:pPr>
        <w:ind w:left="340" w:right="57" w:firstLine="160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Орган зрения распложен в глазнице. Он состоит из глазного яблока со зритель</w:t>
      </w:r>
      <w:r w:rsidRPr="008C5915">
        <w:rPr>
          <w:rFonts w:ascii="Times New Roman" w:eastAsia="Times New Roman" w:hAnsi="Times New Roman" w:cs="Times New Roman"/>
        </w:rPr>
        <w:softHyphen/>
        <w:t>ным нервом и вспомогательных аппаратов.</w:t>
      </w:r>
    </w:p>
    <w:p w:rsidR="008C5915" w:rsidRPr="008C5915" w:rsidRDefault="008C5915" w:rsidP="008C5915">
      <w:pPr>
        <w:ind w:left="340" w:right="57" w:firstLine="160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  <w:i/>
          <w:iCs/>
          <w:u w:val="single"/>
        </w:rPr>
        <w:t>Самостоятельная работа</w:t>
      </w:r>
      <w:r w:rsidRPr="008C5915">
        <w:rPr>
          <w:rFonts w:ascii="Times New Roman" w:eastAsia="Times New Roman" w:hAnsi="Times New Roman" w:cs="Times New Roman"/>
        </w:rPr>
        <w:t xml:space="preserve"> по изучению нового материала с использованием параг</w:t>
      </w:r>
      <w:r w:rsidRPr="008C5915">
        <w:rPr>
          <w:rFonts w:ascii="Times New Roman" w:eastAsia="Times New Roman" w:hAnsi="Times New Roman" w:cs="Times New Roman"/>
        </w:rPr>
        <w:softHyphen/>
        <w:t>рафов учебника и дополнительной информации, которую учитель готовит на отде</w:t>
      </w:r>
      <w:r w:rsidRPr="008C5915">
        <w:rPr>
          <w:rFonts w:ascii="Times New Roman" w:eastAsia="Times New Roman" w:hAnsi="Times New Roman" w:cs="Times New Roman"/>
        </w:rPr>
        <w:softHyphen/>
        <w:t>льных листах</w:t>
      </w:r>
    </w:p>
    <w:p w:rsidR="008C5915" w:rsidRPr="008C5915" w:rsidRDefault="008C5915" w:rsidP="008C5915">
      <w:pPr>
        <w:ind w:left="340" w:right="57" w:firstLine="160"/>
        <w:rPr>
          <w:rFonts w:ascii="Times New Roman" w:eastAsia="Times New Roman" w:hAnsi="Times New Roman" w:cs="Times New Roman"/>
        </w:rPr>
      </w:pPr>
      <w:proofErr w:type="gramStart"/>
      <w:r w:rsidRPr="008C5915">
        <w:rPr>
          <w:rFonts w:ascii="Times New Roman" w:eastAsia="Times New Roman" w:hAnsi="Times New Roman" w:cs="Times New Roman"/>
        </w:rPr>
        <w:t>(Уч. Б.: § 56 и § 57; Уч.</w:t>
      </w:r>
      <w:proofErr w:type="gramEnd"/>
      <w:r w:rsidRPr="008C5915">
        <w:rPr>
          <w:rFonts w:ascii="Times New Roman" w:eastAsia="Times New Roman" w:hAnsi="Times New Roman" w:cs="Times New Roman"/>
        </w:rPr>
        <w:t xml:space="preserve"> К.:§ 49; Уч. </w:t>
      </w:r>
      <w:proofErr w:type="gramStart"/>
      <w:r w:rsidRPr="008C5915">
        <w:rPr>
          <w:rFonts w:ascii="Times New Roman" w:eastAsia="Times New Roman" w:hAnsi="Times New Roman" w:cs="Times New Roman"/>
        </w:rPr>
        <w:t>Д.: §52).</w:t>
      </w:r>
      <w:proofErr w:type="gramEnd"/>
    </w:p>
    <w:p w:rsidR="008C5915" w:rsidRPr="008C5915" w:rsidRDefault="008C5915" w:rsidP="008C5915">
      <w:pPr>
        <w:numPr>
          <w:ilvl w:val="0"/>
          <w:numId w:val="1"/>
        </w:numPr>
        <w:tabs>
          <w:tab w:val="left" w:pos="575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 xml:space="preserve">Во время мигания глаз совершает от 2 до 5 движений веками в 1 мин, а за 16 ч бодрствования - 4800 раз. Мигание продолжается 0,4 </w:t>
      </w:r>
      <w:proofErr w:type="gramStart"/>
      <w:r w:rsidRPr="008C5915">
        <w:rPr>
          <w:rFonts w:ascii="Times New Roman" w:eastAsia="Times New Roman" w:hAnsi="Times New Roman" w:cs="Times New Roman"/>
        </w:rPr>
        <w:t>с</w:t>
      </w:r>
      <w:proofErr w:type="gramEnd"/>
    </w:p>
    <w:p w:rsidR="008C5915" w:rsidRPr="008C5915" w:rsidRDefault="008C5915" w:rsidP="008C5915">
      <w:pPr>
        <w:numPr>
          <w:ilvl w:val="0"/>
          <w:numId w:val="1"/>
        </w:numPr>
        <w:tabs>
          <w:tab w:val="left" w:pos="575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Внутренняя поверхность век выстлана слизистой оболочкой, носящей назва</w:t>
      </w:r>
      <w:r w:rsidRPr="008C5915">
        <w:rPr>
          <w:rFonts w:ascii="Times New Roman" w:eastAsia="Times New Roman" w:hAnsi="Times New Roman" w:cs="Times New Roman"/>
        </w:rPr>
        <w:softHyphen/>
        <w:t>ние конъюнктивы. Она переходит с век на глазное яблоко, покрывая его до края роговицы.</w:t>
      </w:r>
    </w:p>
    <w:p w:rsidR="008C5915" w:rsidRPr="008C5915" w:rsidRDefault="008C5915" w:rsidP="008C5915">
      <w:pPr>
        <w:numPr>
          <w:ilvl w:val="0"/>
          <w:numId w:val="1"/>
        </w:numPr>
        <w:tabs>
          <w:tab w:val="left" w:pos="575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 xml:space="preserve">Слезная жидкость содержит 97,8 % воды, 1,4 % органических веществ и 0,8 % солей. В ней содержится также особое вещество — </w:t>
      </w:r>
      <w:proofErr w:type="spellStart"/>
      <w:r w:rsidRPr="008C5915">
        <w:rPr>
          <w:rFonts w:ascii="Times New Roman" w:eastAsia="Times New Roman" w:hAnsi="Times New Roman" w:cs="Times New Roman"/>
        </w:rPr>
        <w:t>лизолим</w:t>
      </w:r>
      <w:proofErr w:type="spellEnd"/>
      <w:r w:rsidRPr="008C5915">
        <w:rPr>
          <w:rFonts w:ascii="Times New Roman" w:eastAsia="Times New Roman" w:hAnsi="Times New Roman" w:cs="Times New Roman"/>
        </w:rPr>
        <w:t xml:space="preserve">, </w:t>
      </w:r>
      <w:proofErr w:type="gramStart"/>
      <w:r w:rsidRPr="008C5915">
        <w:rPr>
          <w:rFonts w:ascii="Times New Roman" w:eastAsia="Times New Roman" w:hAnsi="Times New Roman" w:cs="Times New Roman"/>
        </w:rPr>
        <w:t>способный</w:t>
      </w:r>
      <w:proofErr w:type="gramEnd"/>
      <w:r w:rsidRPr="008C5915">
        <w:rPr>
          <w:rFonts w:ascii="Times New Roman" w:eastAsia="Times New Roman" w:hAnsi="Times New Roman" w:cs="Times New Roman"/>
        </w:rPr>
        <w:t xml:space="preserve"> убивать микробов. (Вещество в слезной жидкости было открыто в 1909 году томским ученым Т. Н. </w:t>
      </w:r>
      <w:proofErr w:type="spellStart"/>
      <w:r w:rsidRPr="008C5915">
        <w:rPr>
          <w:rFonts w:ascii="Times New Roman" w:eastAsia="Times New Roman" w:hAnsi="Times New Roman" w:cs="Times New Roman"/>
        </w:rPr>
        <w:t>Лащенковым</w:t>
      </w:r>
      <w:proofErr w:type="spellEnd"/>
      <w:r w:rsidRPr="008C5915">
        <w:rPr>
          <w:rFonts w:ascii="Times New Roman" w:eastAsia="Times New Roman" w:hAnsi="Times New Roman" w:cs="Times New Roman"/>
        </w:rPr>
        <w:t>).</w:t>
      </w:r>
    </w:p>
    <w:p w:rsidR="008C5915" w:rsidRPr="008C5915" w:rsidRDefault="008C5915" w:rsidP="008C5915">
      <w:pPr>
        <w:numPr>
          <w:ilvl w:val="0"/>
          <w:numId w:val="1"/>
        </w:numPr>
        <w:tabs>
          <w:tab w:val="left" w:pos="575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Со слезами из организма выводятся опросные яды (токсины), которые выра</w:t>
      </w:r>
      <w:r w:rsidRPr="008C5915">
        <w:rPr>
          <w:rFonts w:ascii="Times New Roman" w:eastAsia="Times New Roman" w:hAnsi="Times New Roman" w:cs="Times New Roman"/>
        </w:rPr>
        <w:softHyphen/>
        <w:t>батываются в момент чрезвычайного эмоционального напряжения (стресса). Поэтому считается: сдерживать слезы - значит, медленно отравлять себя.</w:t>
      </w:r>
      <w:r w:rsidRPr="008C5915">
        <w:rPr>
          <w:rFonts w:ascii="Times New Roman" w:eastAsia="Times New Roman" w:hAnsi="Times New Roman" w:cs="Times New Roman"/>
        </w:rPr>
        <w:br w:type="page"/>
      </w:r>
    </w:p>
    <w:p w:rsidR="008C5915" w:rsidRPr="008C5915" w:rsidRDefault="008C5915" w:rsidP="008C5915">
      <w:pPr>
        <w:numPr>
          <w:ilvl w:val="0"/>
          <w:numId w:val="1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lastRenderedPageBreak/>
        <w:t>Глаз - самый подвижный из всех органов человеческого организма. Он со</w:t>
      </w:r>
      <w:r w:rsidRPr="008C5915">
        <w:rPr>
          <w:rFonts w:ascii="Times New Roman" w:eastAsia="Times New Roman" w:hAnsi="Times New Roman" w:cs="Times New Roman"/>
        </w:rPr>
        <w:softHyphen/>
        <w:t>вершает постоянные движения, даже в состоянии кажущегося покоя. Различ</w:t>
      </w:r>
      <w:r w:rsidRPr="008C5915">
        <w:rPr>
          <w:rFonts w:ascii="Times New Roman" w:eastAsia="Times New Roman" w:hAnsi="Times New Roman" w:cs="Times New Roman"/>
        </w:rPr>
        <w:softHyphen/>
        <w:t>ные движения глаз, повороты в стороны, вверх, вниз обеспечивают глазодви</w:t>
      </w:r>
      <w:r w:rsidRPr="008C5915">
        <w:rPr>
          <w:rFonts w:ascii="Times New Roman" w:eastAsia="Times New Roman" w:hAnsi="Times New Roman" w:cs="Times New Roman"/>
        </w:rPr>
        <w:softHyphen/>
        <w:t>гательные мышцы. Всего их 6.</w:t>
      </w:r>
    </w:p>
    <w:p w:rsidR="008C5915" w:rsidRPr="008C5915" w:rsidRDefault="008C5915" w:rsidP="008C5915">
      <w:pPr>
        <w:numPr>
          <w:ilvl w:val="0"/>
          <w:numId w:val="1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Хрусталик не имеет ни сосудов, ни нервов, его питание обеспечивается спе</w:t>
      </w:r>
      <w:r w:rsidRPr="008C5915">
        <w:rPr>
          <w:rFonts w:ascii="Times New Roman" w:eastAsia="Times New Roman" w:hAnsi="Times New Roman" w:cs="Times New Roman"/>
        </w:rPr>
        <w:softHyphen/>
        <w:t>циальной жидкостью, которую продуцирует ресничное тело.</w:t>
      </w:r>
    </w:p>
    <w:p w:rsidR="008C5915" w:rsidRPr="008C5915" w:rsidRDefault="008C5915" w:rsidP="008C5915">
      <w:pPr>
        <w:numPr>
          <w:ilvl w:val="0"/>
          <w:numId w:val="1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Луч света в однородной прозрачной среде распространяется прямолинейно. А при переходе из одной среды в другую он меняет свое направление - пре</w:t>
      </w:r>
      <w:r w:rsidRPr="008C5915">
        <w:rPr>
          <w:rFonts w:ascii="Times New Roman" w:eastAsia="Times New Roman" w:hAnsi="Times New Roman" w:cs="Times New Roman"/>
        </w:rPr>
        <w:softHyphen/>
        <w:t>ломляется. Параллельные лучи света, пройдя через хрусталик, дальше идут в сходящемся направлении и собираются в одной точке - фокусе. Такой фокус создается на сетчатке.</w:t>
      </w:r>
    </w:p>
    <w:p w:rsidR="008C5915" w:rsidRPr="008C5915" w:rsidRDefault="008C5915" w:rsidP="008C5915">
      <w:pPr>
        <w:numPr>
          <w:ilvl w:val="0"/>
          <w:numId w:val="1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Самым важным местом сетчатки является центральная ямка, расположенная в центре желтого пятна. Здесь плотность колбочек достигает от 113 тыс. до 147 тыс. на 1 мм, а палочки полностью отсутствуют.</w:t>
      </w:r>
    </w:p>
    <w:p w:rsidR="008C5915" w:rsidRPr="008C5915" w:rsidRDefault="008C5915" w:rsidP="008C5915">
      <w:pPr>
        <w:numPr>
          <w:ilvl w:val="0"/>
          <w:numId w:val="1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Уже на расстоянии 5-6 мм от центральной ямки количество палочек достига</w:t>
      </w:r>
      <w:r w:rsidRPr="008C5915">
        <w:rPr>
          <w:rFonts w:ascii="Times New Roman" w:eastAsia="Times New Roman" w:hAnsi="Times New Roman" w:cs="Times New Roman"/>
        </w:rPr>
        <w:softHyphen/>
        <w:t>ет наибольшей плотности (до 170 тыс. на 1 мм).</w:t>
      </w:r>
    </w:p>
    <w:p w:rsidR="008C5915" w:rsidRPr="008C5915" w:rsidRDefault="008C5915" w:rsidP="008C5915">
      <w:pPr>
        <w:numPr>
          <w:ilvl w:val="0"/>
          <w:numId w:val="1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Различная функция палочек и колбочек обеспечивает высокую чувствитель</w:t>
      </w:r>
      <w:r w:rsidRPr="008C5915">
        <w:rPr>
          <w:rFonts w:ascii="Times New Roman" w:eastAsia="Times New Roman" w:hAnsi="Times New Roman" w:cs="Times New Roman"/>
        </w:rPr>
        <w:softHyphen/>
        <w:t>ность глаза к очень высоким и низким освещенностям.</w:t>
      </w:r>
    </w:p>
    <w:p w:rsidR="008C5915" w:rsidRPr="008C5915" w:rsidRDefault="008C5915" w:rsidP="008C5915">
      <w:pPr>
        <w:numPr>
          <w:ilvl w:val="0"/>
          <w:numId w:val="1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Чувствительность человеческого глаза к свету после пребывания в темноте в течение 1 мин возрастает в 10 раз, в течение 20 мин - в 6000 раз, в течение 40 мин в 25000 раз.</w:t>
      </w:r>
    </w:p>
    <w:p w:rsidR="008C5915" w:rsidRPr="008C5915" w:rsidRDefault="008C5915" w:rsidP="008C5915">
      <w:pPr>
        <w:ind w:left="340"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При дифференциации работы некоторым учащимся можно предложить карточку с вопросами и заданиями для самостоятельной работы (пример карточки по учеб</w:t>
      </w:r>
      <w:r w:rsidRPr="008C5915">
        <w:rPr>
          <w:rFonts w:ascii="Times New Roman" w:eastAsia="Times New Roman" w:hAnsi="Times New Roman" w:cs="Times New Roman"/>
        </w:rPr>
        <w:softHyphen/>
        <w:t>нику А. С. Батуева).</w:t>
      </w:r>
    </w:p>
    <w:p w:rsidR="008C5915" w:rsidRPr="008C5915" w:rsidRDefault="008C5915" w:rsidP="008C5915">
      <w:pPr>
        <w:numPr>
          <w:ilvl w:val="0"/>
          <w:numId w:val="42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proofErr w:type="gramStart"/>
      <w:r w:rsidRPr="008C5915">
        <w:rPr>
          <w:rFonts w:ascii="Times New Roman" w:eastAsia="Times New Roman" w:hAnsi="Times New Roman" w:cs="Times New Roman"/>
        </w:rPr>
        <w:t>Рассмотрите рис. 96 и 97 (§ 56, с. 177-178, Уч.</w:t>
      </w:r>
      <w:proofErr w:type="gramEnd"/>
      <w:r w:rsidRPr="008C5915">
        <w:rPr>
          <w:rFonts w:ascii="Times New Roman" w:eastAsia="Times New Roman" w:hAnsi="Times New Roman" w:cs="Times New Roman"/>
        </w:rPr>
        <w:t xml:space="preserve"> Б.; §49, с. 245, Уч. К.). Найдите вспомогательные приспособления для защиты глаз: брови, веки, ресницы, слезные железы. Найдите ответы на вопросы:</w:t>
      </w:r>
    </w:p>
    <w:p w:rsidR="008C5915" w:rsidRPr="008C5915" w:rsidRDefault="008C5915" w:rsidP="008C5915">
      <w:pPr>
        <w:numPr>
          <w:ilvl w:val="0"/>
          <w:numId w:val="2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Каково значение бровей, век и ресниц?</w:t>
      </w:r>
    </w:p>
    <w:p w:rsidR="008C5915" w:rsidRPr="008C5915" w:rsidRDefault="008C5915" w:rsidP="008C5915">
      <w:pPr>
        <w:numPr>
          <w:ilvl w:val="0"/>
          <w:numId w:val="2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Где находятся слезные железы?</w:t>
      </w:r>
    </w:p>
    <w:p w:rsidR="008C5915" w:rsidRPr="008C5915" w:rsidRDefault="008C5915" w:rsidP="008C5915">
      <w:pPr>
        <w:numPr>
          <w:ilvl w:val="0"/>
          <w:numId w:val="2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Каким образом слезы попадают в носовую полость?</w:t>
      </w:r>
    </w:p>
    <w:p w:rsidR="008C5915" w:rsidRPr="008C5915" w:rsidRDefault="008C5915" w:rsidP="008C5915">
      <w:pPr>
        <w:numPr>
          <w:ilvl w:val="0"/>
          <w:numId w:val="2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Каково значение слез?</w:t>
      </w:r>
    </w:p>
    <w:p w:rsidR="008C5915" w:rsidRPr="008C5915" w:rsidRDefault="008C5915" w:rsidP="008C5915">
      <w:pPr>
        <w:numPr>
          <w:ilvl w:val="0"/>
          <w:numId w:val="42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proofErr w:type="gramStart"/>
      <w:r w:rsidRPr="008C5915">
        <w:rPr>
          <w:rFonts w:ascii="Times New Roman" w:eastAsia="Times New Roman" w:hAnsi="Times New Roman" w:cs="Times New Roman"/>
        </w:rPr>
        <w:t>Рассмотрите рис. 97 на с. 178 (с. 245, Уч.</w:t>
      </w:r>
      <w:proofErr w:type="gramEnd"/>
      <w:r w:rsidRPr="008C5915">
        <w:rPr>
          <w:rFonts w:ascii="Times New Roman" w:eastAsia="Times New Roman" w:hAnsi="Times New Roman" w:cs="Times New Roman"/>
        </w:rPr>
        <w:t xml:space="preserve"> К.). Найдите места прикрепления глазных мышц. Предположите, что произойдет с глазным яблоком, если со</w:t>
      </w:r>
      <w:r w:rsidRPr="008C5915">
        <w:rPr>
          <w:rFonts w:ascii="Times New Roman" w:eastAsia="Times New Roman" w:hAnsi="Times New Roman" w:cs="Times New Roman"/>
        </w:rPr>
        <w:softHyphen/>
        <w:t>кратится мышца, прикрепленная к нему:</w:t>
      </w:r>
    </w:p>
    <w:p w:rsidR="008C5915" w:rsidRPr="008C5915" w:rsidRDefault="008C5915" w:rsidP="008C5915">
      <w:pPr>
        <w:tabs>
          <w:tab w:val="left" w:pos="578"/>
          <w:tab w:val="left" w:pos="586"/>
        </w:tabs>
        <w:ind w:left="340"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а)</w:t>
      </w:r>
      <w:r w:rsidRPr="008C5915">
        <w:rPr>
          <w:rFonts w:ascii="Times New Roman" w:eastAsia="Times New Roman" w:hAnsi="Times New Roman" w:cs="Times New Roman"/>
        </w:rPr>
        <w:tab/>
        <w:t>сверху; б) в средней части; в) снизу.</w:t>
      </w:r>
    </w:p>
    <w:p w:rsidR="008C5915" w:rsidRPr="008C5915" w:rsidRDefault="008C5915" w:rsidP="008C5915">
      <w:pPr>
        <w:numPr>
          <w:ilvl w:val="0"/>
          <w:numId w:val="42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proofErr w:type="gramStart"/>
      <w:r w:rsidRPr="008C5915">
        <w:rPr>
          <w:rFonts w:ascii="Times New Roman" w:eastAsia="Times New Roman" w:hAnsi="Times New Roman" w:cs="Times New Roman"/>
        </w:rPr>
        <w:t>На рис. 96 и 98 учебника (с. 245, 246, Уч.</w:t>
      </w:r>
      <w:proofErr w:type="gramEnd"/>
      <w:r w:rsidRPr="008C5915">
        <w:rPr>
          <w:rFonts w:ascii="Times New Roman" w:eastAsia="Times New Roman" w:hAnsi="Times New Roman" w:cs="Times New Roman"/>
        </w:rPr>
        <w:t xml:space="preserve"> К.), найдите стекловидное тепло и оболочки глаза, а в тексте — разъяснение их роли.</w:t>
      </w:r>
    </w:p>
    <w:p w:rsidR="008C5915" w:rsidRPr="008C5915" w:rsidRDefault="008C5915" w:rsidP="008C5915">
      <w:pPr>
        <w:ind w:left="340"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Заполните таблицу.</w:t>
      </w:r>
    </w:p>
    <w:p w:rsidR="008C5915" w:rsidRPr="008C5915" w:rsidRDefault="008C5915" w:rsidP="008C5915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C5915">
        <w:rPr>
          <w:rFonts w:ascii="Times New Roman" w:eastAsia="Times New Roman" w:hAnsi="Times New Roman" w:cs="Times New Roman"/>
          <w:i/>
          <w:iCs/>
        </w:rPr>
        <w:t>блица.</w:t>
      </w:r>
      <w:r w:rsidRPr="008C5915">
        <w:rPr>
          <w:rFonts w:ascii="Times New Roman" w:eastAsia="Times New Roman" w:hAnsi="Times New Roman" w:cs="Times New Roman"/>
          <w:b/>
          <w:bCs/>
        </w:rPr>
        <w:t xml:space="preserve"> Оболочки глаза</w:t>
      </w:r>
    </w:p>
    <w:p w:rsidR="008C5915" w:rsidRPr="008C5915" w:rsidRDefault="008C5915" w:rsidP="008C5915">
      <w:pPr>
        <w:framePr w:h="792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733800" cy="504825"/>
            <wp:effectExtent l="0" t="0" r="0" b="9525"/>
            <wp:docPr id="1" name="Рисунок 1" descr="image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10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915" w:rsidRPr="008C5915" w:rsidRDefault="008C5915" w:rsidP="008C5915">
      <w:pPr>
        <w:ind w:left="340" w:right="57"/>
        <w:rPr>
          <w:rFonts w:ascii="Times New Roman" w:hAnsi="Times New Roman" w:cs="Times New Roman"/>
        </w:rPr>
      </w:pPr>
    </w:p>
    <w:p w:rsidR="008C5915" w:rsidRPr="008C5915" w:rsidRDefault="008C5915" w:rsidP="008C5915">
      <w:pPr>
        <w:numPr>
          <w:ilvl w:val="0"/>
          <w:numId w:val="42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По рис. 98 проследите путь световых лучей, который они проходят в глазном яблоке до сетчатки.</w:t>
      </w:r>
    </w:p>
    <w:p w:rsidR="008C5915" w:rsidRPr="008C5915" w:rsidRDefault="008C5915" w:rsidP="008C5915">
      <w:pPr>
        <w:numPr>
          <w:ilvl w:val="0"/>
          <w:numId w:val="42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В статье «оптическая система глаза» (§ 57) найдите материал о свойствах хрус</w:t>
      </w:r>
      <w:r w:rsidRPr="008C5915">
        <w:rPr>
          <w:rFonts w:ascii="Times New Roman" w:eastAsia="Times New Roman" w:hAnsi="Times New Roman" w:cs="Times New Roman"/>
        </w:rPr>
        <w:softHyphen/>
        <w:t>талика. Какое значение имеет его прозрачность и способность менять кри</w:t>
      </w:r>
      <w:r w:rsidRPr="008C5915">
        <w:rPr>
          <w:rFonts w:ascii="Times New Roman" w:eastAsia="Times New Roman" w:hAnsi="Times New Roman" w:cs="Times New Roman"/>
        </w:rPr>
        <w:softHyphen/>
        <w:t>визну?</w:t>
      </w:r>
    </w:p>
    <w:p w:rsidR="008C5915" w:rsidRPr="008C5915" w:rsidRDefault="008C5915" w:rsidP="008C5915">
      <w:pPr>
        <w:numPr>
          <w:ilvl w:val="0"/>
          <w:numId w:val="42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Используя рис. 99, с. 180, объясните, почему изображение на сетчатке получа</w:t>
      </w:r>
      <w:r w:rsidRPr="008C5915">
        <w:rPr>
          <w:rFonts w:ascii="Times New Roman" w:eastAsia="Times New Roman" w:hAnsi="Times New Roman" w:cs="Times New Roman"/>
        </w:rPr>
        <w:softHyphen/>
        <w:t xml:space="preserve">ется перевернутым. </w:t>
      </w:r>
      <w:proofErr w:type="gramStart"/>
      <w:r w:rsidRPr="008C5915">
        <w:rPr>
          <w:rFonts w:ascii="Times New Roman" w:eastAsia="Times New Roman" w:hAnsi="Times New Roman" w:cs="Times New Roman"/>
        </w:rPr>
        <w:t>На с. 180 учебника (Уч.</w:t>
      </w:r>
      <w:proofErr w:type="gramEnd"/>
      <w:r w:rsidRPr="008C5915">
        <w:rPr>
          <w:rFonts w:ascii="Times New Roman" w:eastAsia="Times New Roman" w:hAnsi="Times New Roman" w:cs="Times New Roman"/>
        </w:rPr>
        <w:t xml:space="preserve"> Б.) найдите ответ на вопрос:</w:t>
      </w:r>
    </w:p>
    <w:p w:rsidR="008C5915" w:rsidRPr="008C5915" w:rsidRDefault="008C5915" w:rsidP="008C5915">
      <w:pPr>
        <w:numPr>
          <w:ilvl w:val="0"/>
          <w:numId w:val="2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Почему мы не видим все вокруг себя перевернутым вверх ногами?</w:t>
      </w:r>
    </w:p>
    <w:p w:rsidR="008C5915" w:rsidRPr="008C5915" w:rsidRDefault="008C5915" w:rsidP="008C5915">
      <w:pPr>
        <w:numPr>
          <w:ilvl w:val="0"/>
          <w:numId w:val="42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 xml:space="preserve">Где происходит преобразование света в нервные импульсы? </w:t>
      </w:r>
      <w:proofErr w:type="gramStart"/>
      <w:r w:rsidRPr="008C5915">
        <w:rPr>
          <w:rFonts w:ascii="Times New Roman" w:eastAsia="Times New Roman" w:hAnsi="Times New Roman" w:cs="Times New Roman"/>
        </w:rPr>
        <w:t>Рассмотрите рис. 100 (Уч.</w:t>
      </w:r>
      <w:proofErr w:type="gramEnd"/>
      <w:r w:rsidRPr="008C5915">
        <w:rPr>
          <w:rFonts w:ascii="Times New Roman" w:eastAsia="Times New Roman" w:hAnsi="Times New Roman" w:cs="Times New Roman"/>
        </w:rPr>
        <w:t xml:space="preserve"> Б.). Определите, каких образований в сетчатке больше - пало</w:t>
      </w:r>
      <w:r w:rsidRPr="008C5915">
        <w:rPr>
          <w:rFonts w:ascii="Times New Roman" w:eastAsia="Times New Roman" w:hAnsi="Times New Roman" w:cs="Times New Roman"/>
        </w:rPr>
        <w:softHyphen/>
        <w:t>чек или колбочек?</w:t>
      </w:r>
    </w:p>
    <w:p w:rsidR="008C5915" w:rsidRPr="008C5915" w:rsidRDefault="008C5915" w:rsidP="008C5915">
      <w:pPr>
        <w:numPr>
          <w:ilvl w:val="0"/>
          <w:numId w:val="42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Продолжайте опыт по обнаружению слепого пятна. Используйте план прове</w:t>
      </w:r>
      <w:r w:rsidRPr="008C5915">
        <w:rPr>
          <w:rFonts w:ascii="Times New Roman" w:eastAsia="Times New Roman" w:hAnsi="Times New Roman" w:cs="Times New Roman"/>
        </w:rPr>
        <w:softHyphen/>
        <w:t>дения опыта со с. 181-182.</w:t>
      </w:r>
    </w:p>
    <w:p w:rsidR="008C5915" w:rsidRPr="008C5915" w:rsidRDefault="008C5915" w:rsidP="008C5915">
      <w:pPr>
        <w:ind w:left="340"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lastRenderedPageBreak/>
        <w:t>Информацию о строении глаза отобразим в виде таблицу (форма таблицы пред</w:t>
      </w:r>
      <w:r w:rsidRPr="008C5915">
        <w:rPr>
          <w:rFonts w:ascii="Times New Roman" w:eastAsia="Times New Roman" w:hAnsi="Times New Roman" w:cs="Times New Roman"/>
        </w:rPr>
        <w:softHyphen/>
        <w:t>ставлена на доске).</w:t>
      </w:r>
    </w:p>
    <w:p w:rsidR="008C5915" w:rsidRPr="008C5915" w:rsidRDefault="008C5915" w:rsidP="008C5915">
      <w:pPr>
        <w:framePr w:w="5882" w:wrap="notBeside" w:vAnchor="text" w:hAnchor="text" w:xAlign="center" w:y="1"/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C5915">
        <w:rPr>
          <w:rFonts w:ascii="Times New Roman" w:eastAsia="Times New Roman" w:hAnsi="Times New Roman" w:cs="Times New Roman"/>
          <w:i/>
          <w:iCs/>
        </w:rPr>
        <w:t>Таблица.</w:t>
      </w:r>
      <w:r w:rsidRPr="008C5915">
        <w:rPr>
          <w:rFonts w:ascii="Times New Roman" w:eastAsia="Times New Roman" w:hAnsi="Times New Roman" w:cs="Times New Roman"/>
          <w:b/>
          <w:bCs/>
        </w:rPr>
        <w:t xml:space="preserve"> Строение и функции органа зрения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1"/>
        <w:gridCol w:w="1606"/>
        <w:gridCol w:w="1966"/>
        <w:gridCol w:w="1980"/>
      </w:tblGrid>
      <w:tr w:rsidR="008C5915" w:rsidRPr="008C5915" w:rsidTr="00C6369C">
        <w:trPr>
          <w:trHeight w:hRule="exact" w:val="281"/>
          <w:jc w:val="center"/>
        </w:trPr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Придатки и части глаза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Строение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Функции</w:t>
            </w:r>
          </w:p>
        </w:tc>
      </w:tr>
      <w:tr w:rsidR="008C5915" w:rsidRPr="008C5915" w:rsidTr="00C6369C">
        <w:trPr>
          <w:trHeight w:hRule="exact" w:val="374"/>
          <w:jc w:val="center"/>
        </w:trPr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hAnsi="Times New Roman" w:cs="Times New Roman"/>
                <w:spacing w:val="-10"/>
              </w:rPr>
              <w:t>3</w:t>
            </w:r>
          </w:p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hAnsi="Times New Roman" w:cs="Times New Roman"/>
                <w:spacing w:val="-10"/>
                <w:lang w:val="en-US"/>
              </w:rPr>
              <w:t>S</w:t>
            </w:r>
          </w:p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i/>
                <w:iCs/>
              </w:rPr>
              <w:t>?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Брови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Волосы, растущие от внутрен</w:t>
            </w: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него к внешнему углу глаза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Отводят пот со лба</w:t>
            </w:r>
          </w:p>
        </w:tc>
      </w:tr>
      <w:tr w:rsidR="008C5915" w:rsidRPr="008C5915" w:rsidTr="00C6369C">
        <w:trPr>
          <w:trHeight w:hRule="exact" w:val="367"/>
          <w:jc w:val="center"/>
        </w:trPr>
        <w:tc>
          <w:tcPr>
            <w:tcW w:w="33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hAnsi="Times New Roman" w:cs="Times New Roman"/>
                <w:spacing w:val="-10"/>
              </w:rPr>
              <w:t>о</w:t>
            </w:r>
          </w:p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hAnsi="Times New Roman" w:cs="Times New Roman"/>
                <w:spacing w:val="-10"/>
                <w:lang w:val="en-US"/>
              </w:rPr>
              <w:t>S</w:t>
            </w:r>
          </w:p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hAnsi="Times New Roman" w:cs="Times New Roman"/>
                <w:spacing w:val="-10"/>
              </w:rPr>
              <w:t>о</w:t>
            </w:r>
          </w:p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hAnsi="Times New Roman" w:cs="Times New Roman"/>
                <w:spacing w:val="-10"/>
              </w:rPr>
              <w:t>«и</w:t>
            </w:r>
          </w:p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hAnsi="Times New Roman" w:cs="Times New Roman"/>
                <w:spacing w:val="-10"/>
              </w:rPr>
              <w:t>3</w:t>
            </w:r>
          </w:p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i/>
                <w:iCs/>
              </w:rPr>
              <w:t>X</w:t>
            </w:r>
          </w:p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C5915">
              <w:rPr>
                <w:rFonts w:ascii="Times New Roman" w:hAnsi="Times New Roman" w:cs="Times New Roman"/>
                <w:spacing w:val="-10"/>
                <w:lang w:val="en-US"/>
              </w:rPr>
              <w:t>wQ</w:t>
            </w:r>
            <w:proofErr w:type="spellEnd"/>
          </w:p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Malgun Gothic" w:hAnsi="Times New Roman" w:cs="Times New Roman"/>
                <w:b/>
                <w:bCs/>
                <w:i/>
                <w:iCs/>
              </w:rPr>
              <w:t>г</w:t>
            </w:r>
          </w:p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£</w:t>
            </w:r>
          </w:p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hAnsi="Times New Roman" w:cs="Times New Roman"/>
                <w:spacing w:val="-10"/>
              </w:rPr>
              <w:t>о</w:t>
            </w:r>
          </w:p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hAnsi="Times New Roman" w:cs="Times New Roman"/>
                <w:spacing w:val="-10"/>
              </w:rPr>
              <w:t>2</w:t>
            </w:r>
          </w:p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hAnsi="Times New Roman" w:cs="Times New Roman"/>
                <w:spacing w:val="-10"/>
              </w:rPr>
              <w:t>О</w:t>
            </w:r>
          </w:p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hAnsi="Times New Roman" w:cs="Times New Roman"/>
                <w:spacing w:val="-10"/>
              </w:rPr>
              <w:t>С</w:t>
            </w:r>
          </w:p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hAnsi="Times New Roman" w:cs="Times New Roman"/>
                <w:spacing w:val="-10"/>
              </w:rPr>
              <w:t>о</w:t>
            </w:r>
          </w:p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C5915">
              <w:rPr>
                <w:rFonts w:ascii="Times New Roman" w:eastAsia="Times New Roman" w:hAnsi="Times New Roman" w:cs="Times New Roman"/>
                <w:i/>
                <w:iCs/>
              </w:rPr>
              <w:t>са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Веки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Кожные складки с ресницами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Защита глаза, равномерное рас</w:t>
            </w: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softHyphen/>
              <w:t>пределение слезной жидкости</w:t>
            </w:r>
          </w:p>
        </w:tc>
      </w:tr>
      <w:tr w:rsidR="008C5915" w:rsidRPr="008C5915" w:rsidTr="00C6369C">
        <w:trPr>
          <w:trHeight w:hRule="exact" w:val="972"/>
          <w:jc w:val="center"/>
        </w:trPr>
        <w:tc>
          <w:tcPr>
            <w:tcW w:w="3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Слезный аппарат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 xml:space="preserve">Слезная железа и </w:t>
            </w:r>
            <w:proofErr w:type="spellStart"/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слезовыводя</w:t>
            </w: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softHyphen/>
              <w:t>щий</w:t>
            </w:r>
            <w:proofErr w:type="spellEnd"/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 xml:space="preserve"> канал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Слезы смачивают, очищают, дезинфицируют</w:t>
            </w:r>
          </w:p>
        </w:tc>
      </w:tr>
      <w:tr w:rsidR="008C5915" w:rsidRPr="008C5915" w:rsidTr="00C6369C">
        <w:trPr>
          <w:trHeight w:hRule="exact" w:val="562"/>
          <w:jc w:val="center"/>
        </w:trPr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gramStart"/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Белочная</w:t>
            </w:r>
            <w:proofErr w:type="gramEnd"/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 xml:space="preserve"> 1 мм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Склера - плотная непрозрач</w:t>
            </w: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ная ткань белого цвета (толстая (1 мм), прочная)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Обеспечивает форму глазного яблока и его защиту</w:t>
            </w:r>
          </w:p>
        </w:tc>
      </w:tr>
      <w:tr w:rsidR="008C5915" w:rsidRPr="008C5915" w:rsidTr="00C6369C">
        <w:trPr>
          <w:trHeight w:hRule="exact" w:val="562"/>
          <w:jc w:val="center"/>
        </w:trPr>
        <w:tc>
          <w:tcPr>
            <w:tcW w:w="331" w:type="dxa"/>
            <w:vMerge w:val="restart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Оболочки глаза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gramStart"/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Сосудистая</w:t>
            </w:r>
            <w:proofErr w:type="gramEnd"/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 xml:space="preserve"> 0,2-0,4 мм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Средняя оболочка, обильно снабжена кровеносными сосу</w:t>
            </w: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softHyphen/>
              <w:t>дами и пигментом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Питание глаза</w:t>
            </w:r>
          </w:p>
        </w:tc>
      </w:tr>
      <w:tr w:rsidR="008C5915" w:rsidRPr="008C5915" w:rsidTr="00C6369C">
        <w:trPr>
          <w:trHeight w:hRule="exact" w:val="914"/>
          <w:jc w:val="center"/>
        </w:trPr>
        <w:tc>
          <w:tcPr>
            <w:tcW w:w="331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Сетчатка 0,15-0,20 мм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Внутренняя оболочка состоит из пигментного слоя и прилега</w:t>
            </w: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softHyphen/>
              <w:t>ющих к нему фоторецепторных клеток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Пигмент поглощает свет, уменьшает отражение и рассеи</w:t>
            </w: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softHyphen/>
              <w:t>вание света.</w:t>
            </w:r>
          </w:p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Формирование нервных им</w:t>
            </w: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softHyphen/>
              <w:t>пульсов под действием света</w:t>
            </w:r>
          </w:p>
        </w:tc>
      </w:tr>
      <w:tr w:rsidR="008C5915" w:rsidRPr="008C5915" w:rsidTr="00C6369C">
        <w:trPr>
          <w:trHeight w:hRule="exact" w:val="799"/>
          <w:jc w:val="center"/>
        </w:trPr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Роговица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Прозрачная передняя часть белочной оболочки (снабжена чувствительными нервными окончаниями)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Преломляет лучи Защитные рефлексы (слезо</w:t>
            </w: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softHyphen/>
              <w:t>течение, моргание, смыкание век)</w:t>
            </w:r>
          </w:p>
        </w:tc>
      </w:tr>
      <w:tr w:rsidR="008C5915" w:rsidRPr="008C5915" w:rsidTr="00C6369C">
        <w:trPr>
          <w:trHeight w:hRule="exact" w:val="475"/>
          <w:jc w:val="center"/>
        </w:trPr>
        <w:tc>
          <w:tcPr>
            <w:tcW w:w="331" w:type="dxa"/>
            <w:tcBorders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Радужка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Передняя часть сосудистой оболочки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Содержит пигмент, придающий цвет глазу</w:t>
            </w:r>
          </w:p>
        </w:tc>
      </w:tr>
      <w:tr w:rsidR="008C5915" w:rsidRPr="008C5915" w:rsidTr="00C6369C">
        <w:trPr>
          <w:trHeight w:hRule="exact" w:val="623"/>
          <w:jc w:val="center"/>
        </w:trPr>
        <w:tc>
          <w:tcPr>
            <w:tcW w:w="331" w:type="dxa"/>
            <w:tcBorders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Зрачок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Отверстие в радужной оболоч</w:t>
            </w: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softHyphen/>
              <w:t>ке, окруженное мышцами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Путем расширения и сужения регулирует количество поступа</w:t>
            </w: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softHyphen/>
              <w:t>ющего света</w:t>
            </w:r>
          </w:p>
        </w:tc>
      </w:tr>
      <w:tr w:rsidR="008C5915" w:rsidRPr="008C5915" w:rsidTr="00C6369C">
        <w:trPr>
          <w:trHeight w:hRule="exact" w:val="713"/>
          <w:jc w:val="center"/>
        </w:trPr>
        <w:tc>
          <w:tcPr>
            <w:tcW w:w="331" w:type="dxa"/>
            <w:tcBorders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hAnsi="Times New Roman" w:cs="Times New Roman"/>
                <w:spacing w:val="-10"/>
              </w:rPr>
              <w:t>К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Хрусталик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Двояковыпуклая эластичная прозрачная линза, окруженная ресничным телом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Преломляет и фокусирует лучи света, обладает аккомодацией</w:t>
            </w:r>
          </w:p>
        </w:tc>
      </w:tr>
      <w:tr w:rsidR="008C5915" w:rsidRPr="008C5915" w:rsidTr="00C6369C">
        <w:trPr>
          <w:trHeight w:hRule="exact" w:val="414"/>
          <w:jc w:val="center"/>
        </w:trPr>
        <w:tc>
          <w:tcPr>
            <w:tcW w:w="331" w:type="dxa"/>
            <w:tcBorders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hAnsi="Times New Roman" w:cs="Times New Roman"/>
                <w:spacing w:val="-10"/>
              </w:rPr>
              <w:t>=Г</w:t>
            </w:r>
          </w:p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hAnsi="Times New Roman" w:cs="Times New Roman"/>
                <w:spacing w:val="-10"/>
                <w:lang w:val="en-US"/>
              </w:rPr>
              <w:t>S</w:t>
            </w:r>
          </w:p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н</w:t>
            </w:r>
          </w:p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с</w:t>
            </w:r>
          </w:p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Стекловидное тело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Прозрачное студенистое ве</w:t>
            </w: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softHyphen/>
              <w:t>щество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Заполняет главное яблоко, преломляет лучи</w:t>
            </w:r>
          </w:p>
        </w:tc>
      </w:tr>
      <w:tr w:rsidR="008C5915" w:rsidRPr="008C5915" w:rsidTr="00C6369C">
        <w:trPr>
          <w:trHeight w:hRule="exact" w:val="1526"/>
          <w:jc w:val="center"/>
        </w:trPr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Световоспринимающая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Фоторецепторы (от греч</w:t>
            </w:r>
            <w:proofErr w:type="gramStart"/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  <w:proofErr w:type="gramEnd"/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 xml:space="preserve"> «</w:t>
            </w:r>
            <w:proofErr w:type="spellStart"/>
            <w:proofErr w:type="gramStart"/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ф</w:t>
            </w:r>
            <w:proofErr w:type="gramEnd"/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отос</w:t>
            </w:r>
            <w:proofErr w:type="spellEnd"/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» - свет, лат. «</w:t>
            </w:r>
            <w:proofErr w:type="spellStart"/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реципио</w:t>
            </w:r>
            <w:proofErr w:type="spellEnd"/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» - брать, при</w:t>
            </w: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нимать) - рецепторы, реагирующие на свето</w:t>
            </w: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softHyphen/>
              <w:t>вые луч 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В сетчатке в форме палочек и колбочек (130 млн. палочек и 7 млн. колбочек)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5915" w:rsidRPr="008C5915" w:rsidRDefault="008C5915" w:rsidP="008C5915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t>Палочки воспринимают форму (зрение при слабом освеще</w:t>
            </w:r>
            <w:r w:rsidRPr="008C5915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нии), колбочки - цвет.</w:t>
            </w:r>
          </w:p>
        </w:tc>
      </w:tr>
    </w:tbl>
    <w:p w:rsidR="008C5915" w:rsidRPr="008C5915" w:rsidRDefault="008C5915" w:rsidP="008C5915">
      <w:pPr>
        <w:ind w:left="340" w:right="57"/>
        <w:rPr>
          <w:rFonts w:ascii="Times New Roman" w:hAnsi="Times New Roman" w:cs="Times New Roman"/>
        </w:rPr>
      </w:pPr>
    </w:p>
    <w:p w:rsidR="008C5915" w:rsidRPr="008C5915" w:rsidRDefault="008C5915" w:rsidP="008C5915">
      <w:pPr>
        <w:keepNext/>
        <w:keepLines/>
        <w:numPr>
          <w:ilvl w:val="0"/>
          <w:numId w:val="23"/>
        </w:numPr>
        <w:tabs>
          <w:tab w:val="left" w:pos="447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6" w:name="bookmark405"/>
      <w:r w:rsidRPr="008C5915">
        <w:rPr>
          <w:rFonts w:ascii="Times New Roman" w:eastAsia="Times New Roman" w:hAnsi="Times New Roman" w:cs="Times New Roman"/>
          <w:b/>
          <w:bCs/>
        </w:rPr>
        <w:t>Закрепление изученного материала</w:t>
      </w:r>
      <w:bookmarkEnd w:id="6"/>
    </w:p>
    <w:p w:rsidR="008C5915" w:rsidRPr="008C5915" w:rsidRDefault="008C5915" w:rsidP="008C5915">
      <w:pPr>
        <w:numPr>
          <w:ilvl w:val="0"/>
          <w:numId w:val="2"/>
        </w:numPr>
        <w:tabs>
          <w:tab w:val="left" w:pos="387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Установите приспособленность частей глаза к выполняемым функциям.</w:t>
      </w:r>
    </w:p>
    <w:p w:rsidR="008C5915" w:rsidRPr="008C5915" w:rsidRDefault="008C5915" w:rsidP="008C5915">
      <w:pPr>
        <w:numPr>
          <w:ilvl w:val="0"/>
          <w:numId w:val="2"/>
        </w:numPr>
        <w:tabs>
          <w:tab w:val="left" w:pos="387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Какие особенности строения глаза позволяют свету проходить к сетчатке?</w:t>
      </w:r>
    </w:p>
    <w:p w:rsidR="008C5915" w:rsidRPr="008C5915" w:rsidRDefault="008C5915" w:rsidP="008C5915">
      <w:pPr>
        <w:numPr>
          <w:ilvl w:val="0"/>
          <w:numId w:val="2"/>
        </w:numPr>
        <w:tabs>
          <w:tab w:val="left" w:pos="387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В каких частях глаза преломляются световые лучи?</w:t>
      </w:r>
    </w:p>
    <w:p w:rsidR="008C5915" w:rsidRPr="008C5915" w:rsidRDefault="008C5915" w:rsidP="008C5915">
      <w:pPr>
        <w:numPr>
          <w:ilvl w:val="0"/>
          <w:numId w:val="2"/>
        </w:numPr>
        <w:tabs>
          <w:tab w:val="left" w:pos="387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Почему в сумерки мы не различаем цвета предметов?</w:t>
      </w:r>
    </w:p>
    <w:p w:rsidR="008C5915" w:rsidRPr="008C5915" w:rsidRDefault="008C5915" w:rsidP="008C5915">
      <w:pPr>
        <w:numPr>
          <w:ilvl w:val="0"/>
          <w:numId w:val="2"/>
        </w:numPr>
        <w:tabs>
          <w:tab w:val="left" w:pos="387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Докажите, что в формировании зрительных восприятий участвует несколько анализаторов.</w:t>
      </w:r>
    </w:p>
    <w:p w:rsidR="008C5915" w:rsidRPr="008C5915" w:rsidRDefault="008C5915" w:rsidP="008C5915">
      <w:pPr>
        <w:keepNext/>
        <w:keepLines/>
        <w:numPr>
          <w:ilvl w:val="0"/>
          <w:numId w:val="43"/>
        </w:numPr>
        <w:tabs>
          <w:tab w:val="left" w:pos="387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7" w:name="bookmark406"/>
      <w:r w:rsidRPr="008C5915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7"/>
    </w:p>
    <w:p w:rsidR="008C5915" w:rsidRPr="008C5915" w:rsidRDefault="008C5915" w:rsidP="008C5915">
      <w:pPr>
        <w:ind w:left="340"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Уч. Б.: § 56, 57 вопросы и задания после параграфа, записи в тетради.</w:t>
      </w:r>
    </w:p>
    <w:p w:rsidR="008C5915" w:rsidRPr="008C5915" w:rsidRDefault="008C5915" w:rsidP="008C5915">
      <w:pPr>
        <w:ind w:left="340"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Уч. К.: § 49, термины сообщения.</w:t>
      </w:r>
    </w:p>
    <w:p w:rsidR="008C5915" w:rsidRPr="008C5915" w:rsidRDefault="008C5915" w:rsidP="008C5915">
      <w:pPr>
        <w:ind w:left="340" w:right="57"/>
        <w:rPr>
          <w:rFonts w:ascii="Times New Roman" w:eastAsia="Times New Roman" w:hAnsi="Times New Roman" w:cs="Times New Roman"/>
        </w:rPr>
      </w:pPr>
      <w:proofErr w:type="spellStart"/>
      <w:r w:rsidRPr="008C5915">
        <w:rPr>
          <w:rFonts w:ascii="Times New Roman" w:eastAsia="Times New Roman" w:hAnsi="Times New Roman" w:cs="Times New Roman"/>
        </w:rPr>
        <w:t>Уч</w:t>
      </w:r>
      <w:proofErr w:type="spellEnd"/>
      <w:proofErr w:type="gramStart"/>
      <w:r w:rsidRPr="008C5915">
        <w:rPr>
          <w:rFonts w:ascii="Times New Roman" w:eastAsia="Times New Roman" w:hAnsi="Times New Roman" w:cs="Times New Roman"/>
        </w:rPr>
        <w:t>.'</w:t>
      </w:r>
      <w:proofErr w:type="gramEnd"/>
      <w:r w:rsidRPr="008C5915">
        <w:rPr>
          <w:rFonts w:ascii="Times New Roman" w:eastAsia="Times New Roman" w:hAnsi="Times New Roman" w:cs="Times New Roman"/>
        </w:rPr>
        <w:t>Д.: § 52.</w:t>
      </w:r>
    </w:p>
    <w:p w:rsidR="008C5915" w:rsidRPr="008C5915" w:rsidRDefault="008C5915" w:rsidP="008C5915">
      <w:pPr>
        <w:ind w:left="340"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  <w:i/>
          <w:iCs/>
        </w:rPr>
        <w:t>Индивидуальное задание.</w:t>
      </w:r>
      <w:r w:rsidRPr="008C5915">
        <w:rPr>
          <w:rFonts w:ascii="Times New Roman" w:eastAsia="Times New Roman" w:hAnsi="Times New Roman" w:cs="Times New Roman"/>
        </w:rPr>
        <w:t xml:space="preserve"> Подготовить сообщения по вопросам.</w:t>
      </w:r>
    </w:p>
    <w:p w:rsidR="008C5915" w:rsidRPr="008C5915" w:rsidRDefault="008C5915" w:rsidP="008C5915">
      <w:pPr>
        <w:numPr>
          <w:ilvl w:val="0"/>
          <w:numId w:val="44"/>
        </w:numPr>
        <w:tabs>
          <w:tab w:val="left" w:pos="387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Каким образом обеспечивается цветовое зрение у человека?</w:t>
      </w:r>
    </w:p>
    <w:p w:rsidR="008C5915" w:rsidRPr="008C5915" w:rsidRDefault="008C5915" w:rsidP="008C5915">
      <w:pPr>
        <w:numPr>
          <w:ilvl w:val="0"/>
          <w:numId w:val="44"/>
        </w:numPr>
        <w:tabs>
          <w:tab w:val="left" w:pos="387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Что означает выражение «зрение равно 1 (единице)»?</w:t>
      </w:r>
    </w:p>
    <w:p w:rsidR="008C5915" w:rsidRPr="008C5915" w:rsidRDefault="008C5915" w:rsidP="008C5915">
      <w:pPr>
        <w:numPr>
          <w:ilvl w:val="0"/>
          <w:numId w:val="44"/>
        </w:numPr>
        <w:tabs>
          <w:tab w:val="left" w:pos="387"/>
        </w:tabs>
        <w:ind w:right="57"/>
        <w:rPr>
          <w:rFonts w:ascii="Times New Roman" w:eastAsia="Times New Roman" w:hAnsi="Times New Roman" w:cs="Times New Roman"/>
        </w:rPr>
      </w:pPr>
      <w:r w:rsidRPr="008C5915">
        <w:rPr>
          <w:rFonts w:ascii="Times New Roman" w:eastAsia="Times New Roman" w:hAnsi="Times New Roman" w:cs="Times New Roman"/>
        </w:rPr>
        <w:t>Почему при недостатке витамина</w:t>
      </w:r>
      <w:proofErr w:type="gramStart"/>
      <w:r w:rsidRPr="008C5915">
        <w:rPr>
          <w:rFonts w:ascii="Times New Roman" w:eastAsia="Times New Roman" w:hAnsi="Times New Roman" w:cs="Times New Roman"/>
        </w:rPr>
        <w:t xml:space="preserve"> А</w:t>
      </w:r>
      <w:proofErr w:type="gramEnd"/>
      <w:r w:rsidRPr="008C5915">
        <w:rPr>
          <w:rFonts w:ascii="Times New Roman" w:eastAsia="Times New Roman" w:hAnsi="Times New Roman" w:cs="Times New Roman"/>
        </w:rPr>
        <w:t xml:space="preserve"> в организме возникает болезнь «куриная слепота»?</w:t>
      </w:r>
    </w:p>
    <w:bookmarkEnd w:id="1"/>
    <w:p w:rsidR="00DE31B9" w:rsidRPr="008C5915" w:rsidRDefault="00DE31B9" w:rsidP="008C5915"/>
    <w:sectPr w:rsidR="00DE31B9" w:rsidRPr="008C5915">
      <w:headerReference w:type="even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D39" w:rsidRDefault="00A33D39">
      <w:r>
        <w:separator/>
      </w:r>
    </w:p>
  </w:endnote>
  <w:endnote w:type="continuationSeparator" w:id="0">
    <w:p w:rsidR="00A33D39" w:rsidRDefault="00A33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D39" w:rsidRDefault="00A33D39">
      <w:r>
        <w:separator/>
      </w:r>
    </w:p>
  </w:footnote>
  <w:footnote w:type="continuationSeparator" w:id="0">
    <w:p w:rsidR="00A33D39" w:rsidRDefault="00A33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915" w:rsidRDefault="008C5915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>
              <wp:simplePos x="0" y="0"/>
              <wp:positionH relativeFrom="page">
                <wp:posOffset>2109470</wp:posOffset>
              </wp:positionH>
              <wp:positionV relativeFrom="page">
                <wp:posOffset>1958975</wp:posOffset>
              </wp:positionV>
              <wp:extent cx="1547495" cy="95885"/>
              <wp:effectExtent l="4445" t="0" r="635" b="2540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7495" cy="95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5915" w:rsidRDefault="008C5915">
                          <w:r>
                            <w:rPr>
                              <w:rStyle w:val="161"/>
                              <w:rFonts w:eastAsia="Courier New"/>
                              <w:b w:val="0"/>
                              <w:bCs w:val="0"/>
                              <w:i w:val="0"/>
                              <w:iCs w:val="0"/>
                            </w:rPr>
                            <w:t>Карточка</w:t>
                          </w:r>
                          <w:r>
                            <w:rPr>
                              <w:rStyle w:val="1675pt"/>
                              <w:rFonts w:eastAsia="Courier New"/>
                              <w:b w:val="0"/>
                              <w:bCs w:val="0"/>
                            </w:rPr>
                            <w:t xml:space="preserve"> № 5. Заполните таблицу: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26" type="#_x0000_t202" style="position:absolute;margin-left:166.1pt;margin-top:154.25pt;width:121.85pt;height:7.5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" filled="f" stroked="f">
              <v:textbox style="mso-fit-shape-to-text:t" inset="0,0,0,0">
                <w:txbxContent>
                  <w:p w:rsidR="008C5915" w:rsidRDefault="008C5915">
                    <w:r>
                      <w:rPr>
                        <w:rStyle w:val="161"/>
                        <w:rFonts w:eastAsia="Courier New"/>
                        <w:b w:val="0"/>
                        <w:bCs w:val="0"/>
                        <w:i w:val="0"/>
                        <w:iCs w:val="0"/>
                      </w:rPr>
                      <w:t>Карточка</w:t>
                    </w:r>
                    <w:r>
                      <w:rPr>
                        <w:rStyle w:val="1675pt"/>
                        <w:rFonts w:eastAsia="Courier New"/>
                        <w:b w:val="0"/>
                        <w:bCs w:val="0"/>
                      </w:rPr>
                      <w:t xml:space="preserve"> № 5. Заполните таблицу: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915" w:rsidRDefault="008C5915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2109470</wp:posOffset>
              </wp:positionH>
              <wp:positionV relativeFrom="page">
                <wp:posOffset>1958975</wp:posOffset>
              </wp:positionV>
              <wp:extent cx="1499235" cy="109220"/>
              <wp:effectExtent l="4445" t="0" r="1270" b="0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9235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5915" w:rsidRDefault="008C5915">
                          <w:r>
                            <w:rPr>
                              <w:rStyle w:val="161"/>
                              <w:rFonts w:eastAsia="Courier New"/>
                              <w:b w:val="0"/>
                              <w:bCs w:val="0"/>
                              <w:i w:val="0"/>
                              <w:iCs w:val="0"/>
                            </w:rPr>
                            <w:t>Карточка</w:t>
                          </w:r>
                          <w:r>
                            <w:rPr>
                              <w:rStyle w:val="1675pt"/>
                              <w:rFonts w:eastAsia="Courier New"/>
                              <w:b w:val="0"/>
                              <w:bCs w:val="0"/>
                            </w:rPr>
                            <w:t xml:space="preserve"> № 5. Заполните таблицу: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7" type="#_x0000_t202" style="position:absolute;margin-left:166.1pt;margin-top:154.25pt;width:118.05pt;height:8.6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" filled="f" stroked="f">
              <v:textbox style="mso-fit-shape-to-text:t" inset="0,0,0,0">
                <w:txbxContent>
                  <w:p w:rsidR="008C5915" w:rsidRDefault="008C5915">
                    <w:r>
                      <w:rPr>
                        <w:rStyle w:val="161"/>
                        <w:rFonts w:eastAsia="Courier New"/>
                        <w:b w:val="0"/>
                        <w:bCs w:val="0"/>
                        <w:i w:val="0"/>
                        <w:iCs w:val="0"/>
                      </w:rPr>
                      <w:t>Карточка</w:t>
                    </w:r>
                    <w:r>
                      <w:rPr>
                        <w:rStyle w:val="1675pt"/>
                        <w:rFonts w:eastAsia="Courier New"/>
                        <w:b w:val="0"/>
                        <w:bCs w:val="0"/>
                      </w:rPr>
                      <w:t xml:space="preserve"> № 5. Заполните таблицу: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411B5083" wp14:editId="4FEC96AB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35A3C"/>
    <w:multiLevelType w:val="multilevel"/>
    <w:tmpl w:val="DAAEF2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702A58"/>
    <w:multiLevelType w:val="multilevel"/>
    <w:tmpl w:val="4E5ECA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CF72F1"/>
    <w:multiLevelType w:val="multilevel"/>
    <w:tmpl w:val="8E1098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6F2481"/>
    <w:multiLevelType w:val="multilevel"/>
    <w:tmpl w:val="3DD8DA76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EF3613"/>
    <w:multiLevelType w:val="multilevel"/>
    <w:tmpl w:val="8B3058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FE08AB"/>
    <w:multiLevelType w:val="multilevel"/>
    <w:tmpl w:val="6CD0DE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8E42AC"/>
    <w:multiLevelType w:val="multilevel"/>
    <w:tmpl w:val="2768276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E40516F"/>
    <w:multiLevelType w:val="multilevel"/>
    <w:tmpl w:val="A1A263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F1C5294"/>
    <w:multiLevelType w:val="multilevel"/>
    <w:tmpl w:val="588C8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1F05967"/>
    <w:multiLevelType w:val="multilevel"/>
    <w:tmpl w:val="32CC41FC"/>
    <w:lvl w:ilvl="0">
      <w:start w:val="10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2847B6C"/>
    <w:multiLevelType w:val="multilevel"/>
    <w:tmpl w:val="66F415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4D316BE"/>
    <w:multiLevelType w:val="multilevel"/>
    <w:tmpl w:val="3E84C84E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C094686"/>
    <w:multiLevelType w:val="multilevel"/>
    <w:tmpl w:val="7A964C2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CCB4E14"/>
    <w:multiLevelType w:val="multilevel"/>
    <w:tmpl w:val="49522414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837133B"/>
    <w:multiLevelType w:val="multilevel"/>
    <w:tmpl w:val="D8EC87FA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8FE59B4"/>
    <w:multiLevelType w:val="multilevel"/>
    <w:tmpl w:val="4B6E3D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CEE591D"/>
    <w:multiLevelType w:val="multilevel"/>
    <w:tmpl w:val="0E82F3CA"/>
    <w:lvl w:ilvl="0">
      <w:start w:val="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307A9A"/>
    <w:multiLevelType w:val="multilevel"/>
    <w:tmpl w:val="74704A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38A7E44"/>
    <w:multiLevelType w:val="multilevel"/>
    <w:tmpl w:val="6F5239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4001E18"/>
    <w:multiLevelType w:val="multilevel"/>
    <w:tmpl w:val="5F1883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743474E"/>
    <w:multiLevelType w:val="multilevel"/>
    <w:tmpl w:val="6D9439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A424467"/>
    <w:multiLevelType w:val="multilevel"/>
    <w:tmpl w:val="DA86F6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B0150B2"/>
    <w:multiLevelType w:val="multilevel"/>
    <w:tmpl w:val="28A81BE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F7E18B9"/>
    <w:multiLevelType w:val="multilevel"/>
    <w:tmpl w:val="38E40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FBC477C"/>
    <w:multiLevelType w:val="multilevel"/>
    <w:tmpl w:val="5B76418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8D54AE5"/>
    <w:multiLevelType w:val="multilevel"/>
    <w:tmpl w:val="0FE2C5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D9E66C1"/>
    <w:multiLevelType w:val="multilevel"/>
    <w:tmpl w:val="8376BD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DD12E3"/>
    <w:multiLevelType w:val="multilevel"/>
    <w:tmpl w:val="95705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8A48DF"/>
    <w:multiLevelType w:val="multilevel"/>
    <w:tmpl w:val="AB22D20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0B6F23"/>
    <w:multiLevelType w:val="multilevel"/>
    <w:tmpl w:val="DE8E8F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830C31"/>
    <w:multiLevelType w:val="multilevel"/>
    <w:tmpl w:val="B40001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5A008FD"/>
    <w:multiLevelType w:val="multilevel"/>
    <w:tmpl w:val="0C0CA0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6B740B0"/>
    <w:multiLevelType w:val="multilevel"/>
    <w:tmpl w:val="AF528800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73368BC"/>
    <w:multiLevelType w:val="multilevel"/>
    <w:tmpl w:val="6DDE77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A2A211A"/>
    <w:multiLevelType w:val="multilevel"/>
    <w:tmpl w:val="30F485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C5C42DE"/>
    <w:multiLevelType w:val="multilevel"/>
    <w:tmpl w:val="0DB05DDE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E84F59"/>
    <w:multiLevelType w:val="multilevel"/>
    <w:tmpl w:val="7A3E0D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A646D9"/>
    <w:multiLevelType w:val="multilevel"/>
    <w:tmpl w:val="681457F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1AB7877"/>
    <w:multiLevelType w:val="multilevel"/>
    <w:tmpl w:val="7696FED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6184ACB"/>
    <w:multiLevelType w:val="multilevel"/>
    <w:tmpl w:val="08B2EA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63B133D"/>
    <w:multiLevelType w:val="multilevel"/>
    <w:tmpl w:val="891A20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8E94A46"/>
    <w:multiLevelType w:val="multilevel"/>
    <w:tmpl w:val="62AAB0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A7D6DA5"/>
    <w:multiLevelType w:val="multilevel"/>
    <w:tmpl w:val="433CBFA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F9B3CA0"/>
    <w:multiLevelType w:val="multilevel"/>
    <w:tmpl w:val="1908A7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40"/>
  </w:num>
  <w:num w:numId="3">
    <w:abstractNumId w:val="22"/>
  </w:num>
  <w:num w:numId="4">
    <w:abstractNumId w:val="7"/>
  </w:num>
  <w:num w:numId="5">
    <w:abstractNumId w:val="21"/>
  </w:num>
  <w:num w:numId="6">
    <w:abstractNumId w:val="10"/>
  </w:num>
  <w:num w:numId="7">
    <w:abstractNumId w:val="28"/>
  </w:num>
  <w:num w:numId="8">
    <w:abstractNumId w:val="8"/>
  </w:num>
  <w:num w:numId="9">
    <w:abstractNumId w:val="9"/>
  </w:num>
  <w:num w:numId="10">
    <w:abstractNumId w:val="30"/>
  </w:num>
  <w:num w:numId="11">
    <w:abstractNumId w:val="31"/>
  </w:num>
  <w:num w:numId="12">
    <w:abstractNumId w:val="36"/>
  </w:num>
  <w:num w:numId="13">
    <w:abstractNumId w:val="1"/>
  </w:num>
  <w:num w:numId="14">
    <w:abstractNumId w:val="18"/>
  </w:num>
  <w:num w:numId="15">
    <w:abstractNumId w:val="16"/>
  </w:num>
  <w:num w:numId="16">
    <w:abstractNumId w:val="11"/>
  </w:num>
  <w:num w:numId="17">
    <w:abstractNumId w:val="35"/>
  </w:num>
  <w:num w:numId="18">
    <w:abstractNumId w:val="17"/>
  </w:num>
  <w:num w:numId="19">
    <w:abstractNumId w:val="41"/>
  </w:num>
  <w:num w:numId="20">
    <w:abstractNumId w:val="39"/>
  </w:num>
  <w:num w:numId="21">
    <w:abstractNumId w:val="0"/>
  </w:num>
  <w:num w:numId="22">
    <w:abstractNumId w:val="24"/>
  </w:num>
  <w:num w:numId="23">
    <w:abstractNumId w:val="12"/>
  </w:num>
  <w:num w:numId="24">
    <w:abstractNumId w:val="5"/>
  </w:num>
  <w:num w:numId="25">
    <w:abstractNumId w:val="27"/>
  </w:num>
  <w:num w:numId="26">
    <w:abstractNumId w:val="33"/>
  </w:num>
  <w:num w:numId="27">
    <w:abstractNumId w:val="15"/>
  </w:num>
  <w:num w:numId="28">
    <w:abstractNumId w:val="29"/>
  </w:num>
  <w:num w:numId="29">
    <w:abstractNumId w:val="25"/>
  </w:num>
  <w:num w:numId="30">
    <w:abstractNumId w:val="38"/>
  </w:num>
  <w:num w:numId="31">
    <w:abstractNumId w:val="42"/>
  </w:num>
  <w:num w:numId="32">
    <w:abstractNumId w:val="6"/>
  </w:num>
  <w:num w:numId="33">
    <w:abstractNumId w:val="20"/>
  </w:num>
  <w:num w:numId="34">
    <w:abstractNumId w:val="13"/>
  </w:num>
  <w:num w:numId="35">
    <w:abstractNumId w:val="23"/>
  </w:num>
  <w:num w:numId="36">
    <w:abstractNumId w:val="4"/>
  </w:num>
  <w:num w:numId="37">
    <w:abstractNumId w:val="32"/>
  </w:num>
  <w:num w:numId="38">
    <w:abstractNumId w:val="37"/>
  </w:num>
  <w:num w:numId="39">
    <w:abstractNumId w:val="43"/>
  </w:num>
  <w:num w:numId="40">
    <w:abstractNumId w:val="34"/>
  </w:num>
  <w:num w:numId="41">
    <w:abstractNumId w:val="2"/>
  </w:num>
  <w:num w:numId="42">
    <w:abstractNumId w:val="26"/>
  </w:num>
  <w:num w:numId="43">
    <w:abstractNumId w:val="3"/>
  </w:num>
  <w:num w:numId="44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006FF"/>
    <w:rsid w:val="00057FD2"/>
    <w:rsid w:val="00067DFC"/>
    <w:rsid w:val="000A5812"/>
    <w:rsid w:val="00104A0E"/>
    <w:rsid w:val="00124233"/>
    <w:rsid w:val="00142072"/>
    <w:rsid w:val="00161885"/>
    <w:rsid w:val="00172631"/>
    <w:rsid w:val="00185256"/>
    <w:rsid w:val="00194246"/>
    <w:rsid w:val="001B1F98"/>
    <w:rsid w:val="001B585F"/>
    <w:rsid w:val="00210796"/>
    <w:rsid w:val="00227A3D"/>
    <w:rsid w:val="002449C3"/>
    <w:rsid w:val="00250684"/>
    <w:rsid w:val="00280B64"/>
    <w:rsid w:val="002914A7"/>
    <w:rsid w:val="00294593"/>
    <w:rsid w:val="002A1567"/>
    <w:rsid w:val="003054CD"/>
    <w:rsid w:val="0032064B"/>
    <w:rsid w:val="00320BB5"/>
    <w:rsid w:val="00337CEA"/>
    <w:rsid w:val="00374B7E"/>
    <w:rsid w:val="003778EA"/>
    <w:rsid w:val="00391F21"/>
    <w:rsid w:val="003971A3"/>
    <w:rsid w:val="003F0E18"/>
    <w:rsid w:val="00493DBB"/>
    <w:rsid w:val="004A2B5D"/>
    <w:rsid w:val="004C029B"/>
    <w:rsid w:val="004C73FB"/>
    <w:rsid w:val="004E2322"/>
    <w:rsid w:val="004F0DB5"/>
    <w:rsid w:val="0052464A"/>
    <w:rsid w:val="00532A66"/>
    <w:rsid w:val="0056192A"/>
    <w:rsid w:val="00573E91"/>
    <w:rsid w:val="005B239E"/>
    <w:rsid w:val="005E11F7"/>
    <w:rsid w:val="005E5414"/>
    <w:rsid w:val="005F369C"/>
    <w:rsid w:val="00621644"/>
    <w:rsid w:val="00642044"/>
    <w:rsid w:val="00657DAE"/>
    <w:rsid w:val="006600AF"/>
    <w:rsid w:val="00690862"/>
    <w:rsid w:val="00693E54"/>
    <w:rsid w:val="006D62D9"/>
    <w:rsid w:val="006D73C6"/>
    <w:rsid w:val="006E6368"/>
    <w:rsid w:val="006F3417"/>
    <w:rsid w:val="00750118"/>
    <w:rsid w:val="00760A9D"/>
    <w:rsid w:val="007621F4"/>
    <w:rsid w:val="007A6666"/>
    <w:rsid w:val="007C3F74"/>
    <w:rsid w:val="007F23DF"/>
    <w:rsid w:val="00813B9A"/>
    <w:rsid w:val="00877580"/>
    <w:rsid w:val="008A77A3"/>
    <w:rsid w:val="008B5816"/>
    <w:rsid w:val="008C5915"/>
    <w:rsid w:val="008E78C4"/>
    <w:rsid w:val="0090540E"/>
    <w:rsid w:val="00905E73"/>
    <w:rsid w:val="00967CD1"/>
    <w:rsid w:val="009764D1"/>
    <w:rsid w:val="00997A69"/>
    <w:rsid w:val="009D3898"/>
    <w:rsid w:val="009E4584"/>
    <w:rsid w:val="00A10259"/>
    <w:rsid w:val="00A266F0"/>
    <w:rsid w:val="00A279F8"/>
    <w:rsid w:val="00A33D39"/>
    <w:rsid w:val="00A44DA1"/>
    <w:rsid w:val="00AA2E82"/>
    <w:rsid w:val="00AB7DD5"/>
    <w:rsid w:val="00AC0A21"/>
    <w:rsid w:val="00AC1217"/>
    <w:rsid w:val="00B00B7D"/>
    <w:rsid w:val="00B24748"/>
    <w:rsid w:val="00B36772"/>
    <w:rsid w:val="00B7471F"/>
    <w:rsid w:val="00BB1B7F"/>
    <w:rsid w:val="00C76CFF"/>
    <w:rsid w:val="00CA26C1"/>
    <w:rsid w:val="00CB1EF9"/>
    <w:rsid w:val="00D0334D"/>
    <w:rsid w:val="00D361E5"/>
    <w:rsid w:val="00D71A95"/>
    <w:rsid w:val="00D77CF4"/>
    <w:rsid w:val="00D826EF"/>
    <w:rsid w:val="00DA7A6C"/>
    <w:rsid w:val="00DB4329"/>
    <w:rsid w:val="00DE202A"/>
    <w:rsid w:val="00DE31B9"/>
    <w:rsid w:val="00E03DAA"/>
    <w:rsid w:val="00E16D99"/>
    <w:rsid w:val="00E21176"/>
    <w:rsid w:val="00E967F6"/>
    <w:rsid w:val="00EA1F19"/>
    <w:rsid w:val="00EB5ADB"/>
    <w:rsid w:val="00EC4BB2"/>
    <w:rsid w:val="00EC7C8F"/>
    <w:rsid w:val="00EE36EF"/>
    <w:rsid w:val="00EF610E"/>
    <w:rsid w:val="00F500FE"/>
    <w:rsid w:val="00F76E80"/>
    <w:rsid w:val="00F81DFF"/>
    <w:rsid w:val="00F96B17"/>
    <w:rsid w:val="00FA0EA0"/>
    <w:rsid w:val="00FA48D9"/>
    <w:rsid w:val="00FD19ED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pt0pt">
    <w:name w:val="Основной текст + 10 pt;Полужирный;Интервал 0 pt"/>
    <w:basedOn w:val="a3"/>
    <w:rsid w:val="006600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MingLiU10pt0pt">
    <w:name w:val="Основной текст + MingLiU;10 pt;Интервал 0 pt"/>
    <w:basedOn w:val="a3"/>
    <w:rsid w:val="006600AF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160">
    <w:name w:val="Колонтитул (16)_"/>
    <w:basedOn w:val="a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sz w:val="14"/>
      <w:szCs w:val="14"/>
      <w:u w:val="none"/>
    </w:rPr>
  </w:style>
  <w:style w:type="character" w:customStyle="1" w:styleId="161">
    <w:name w:val="Колонтитул (16)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675pt">
    <w:name w:val="Колонтитул (16) + 7;5 pt;Не курсив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pt0pt">
    <w:name w:val="Основной текст + 10 pt;Полужирный;Интервал 0 pt"/>
    <w:basedOn w:val="a3"/>
    <w:rsid w:val="006600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MingLiU10pt0pt">
    <w:name w:val="Основной текст + MingLiU;10 pt;Интервал 0 pt"/>
    <w:basedOn w:val="a3"/>
    <w:rsid w:val="006600AF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160">
    <w:name w:val="Колонтитул (16)_"/>
    <w:basedOn w:val="a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sz w:val="14"/>
      <w:szCs w:val="14"/>
      <w:u w:val="none"/>
    </w:rPr>
  </w:style>
  <w:style w:type="character" w:customStyle="1" w:styleId="161">
    <w:name w:val="Колонтитул (16)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675pt">
    <w:name w:val="Колонтитул (16) + 7;5 pt;Не курсив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1782</Words>
  <Characters>10159</Characters>
  <Application>Microsoft Office Word</Application>
  <DocSecurity>0</DocSecurity>
  <Lines>84</Lines>
  <Paragraphs>23</Paragraphs>
  <ScaleCrop>false</ScaleCrop>
  <Company>Microsoft</Company>
  <LinksUpToDate>false</LinksUpToDate>
  <CharactersWithSpaces>11918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65</cp:revision>
  <dcterms:created xsi:type="dcterms:W3CDTF">2015-01-19T11:54:00Z</dcterms:created>
  <dcterms:modified xsi:type="dcterms:W3CDTF">2015-01-22T17:19:00Z</dcterms:modified>
</cp:coreProperties>
</file>